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D69" w:rsidRDefault="00E83D69" w:rsidP="001C145B">
      <w:pPr>
        <w:pStyle w:val="NormalWeb"/>
        <w:spacing w:before="0" w:beforeAutospacing="0" w:after="0" w:afterAutospacing="0"/>
        <w:jc w:val="both"/>
        <w:rPr>
          <w:rFonts w:ascii="Arial" w:hAnsi="Arial" w:cs="Arial"/>
          <w:b/>
          <w:bCs/>
        </w:rPr>
      </w:pPr>
    </w:p>
    <w:p w:rsidR="00370D8B" w:rsidRDefault="00370D8B" w:rsidP="00681B15">
      <w:pPr>
        <w:pStyle w:val="NormalWeb"/>
        <w:spacing w:before="0" w:beforeAutospacing="0" w:after="0" w:afterAutospacing="0"/>
        <w:jc w:val="center"/>
        <w:rPr>
          <w:rFonts w:ascii="Arial" w:hAnsi="Arial" w:cs="Arial"/>
          <w:b/>
          <w:bCs/>
        </w:rPr>
      </w:pPr>
    </w:p>
    <w:p w:rsidR="00370D8B" w:rsidRDefault="00370D8B" w:rsidP="00681B15">
      <w:pPr>
        <w:pStyle w:val="NormalWeb"/>
        <w:spacing w:before="0" w:beforeAutospacing="0" w:after="0" w:afterAutospacing="0"/>
        <w:jc w:val="center"/>
        <w:rPr>
          <w:rFonts w:ascii="Arial" w:hAnsi="Arial" w:cs="Arial"/>
          <w:b/>
          <w:bCs/>
        </w:rPr>
      </w:pPr>
    </w:p>
    <w:p w:rsidR="005129C7" w:rsidRDefault="005129C7" w:rsidP="004356BC">
      <w:pPr>
        <w:pStyle w:val="NormalWeb"/>
        <w:spacing w:before="0" w:beforeAutospacing="0" w:after="0" w:afterAutospacing="0"/>
        <w:rPr>
          <w:rFonts w:ascii="Arial" w:hAnsi="Arial" w:cs="Arial"/>
          <w:b/>
          <w:bCs/>
        </w:rPr>
      </w:pPr>
    </w:p>
    <w:p w:rsidR="00936827" w:rsidRDefault="00936827" w:rsidP="00936827">
      <w:pPr>
        <w:pStyle w:val="NormalWeb"/>
        <w:spacing w:before="0" w:beforeAutospacing="0" w:after="0" w:afterAutospacing="0"/>
        <w:jc w:val="center"/>
        <w:rPr>
          <w:rFonts w:ascii="Arial" w:hAnsi="Arial" w:cs="Arial"/>
          <w:b/>
          <w:bCs/>
        </w:rPr>
      </w:pPr>
    </w:p>
    <w:p w:rsidR="00936827" w:rsidRDefault="00936827" w:rsidP="00936827">
      <w:pPr>
        <w:pStyle w:val="NormalWeb"/>
        <w:spacing w:before="0" w:beforeAutospacing="0" w:after="0" w:afterAutospacing="0"/>
        <w:jc w:val="center"/>
        <w:rPr>
          <w:rFonts w:ascii="Arial" w:hAnsi="Arial" w:cs="Arial"/>
          <w:b/>
          <w:bCs/>
        </w:rPr>
      </w:pPr>
    </w:p>
    <w:p w:rsidR="00936827" w:rsidRDefault="00936827" w:rsidP="00936827">
      <w:pPr>
        <w:pStyle w:val="NormalWeb"/>
        <w:spacing w:before="0" w:beforeAutospacing="0" w:after="0" w:afterAutospacing="0"/>
        <w:jc w:val="center"/>
        <w:rPr>
          <w:rFonts w:ascii="Arial" w:hAnsi="Arial" w:cs="Arial"/>
          <w:b/>
          <w:bCs/>
        </w:rPr>
      </w:pPr>
      <w:r>
        <w:rPr>
          <w:rFonts w:ascii="Arial" w:hAnsi="Arial" w:cs="Arial"/>
          <w:b/>
          <w:bCs/>
        </w:rPr>
        <w:t xml:space="preserve">ATA DE REUNIÃO ORDINÁRIA DO CONSELHO </w:t>
      </w:r>
      <w:proofErr w:type="gramStart"/>
      <w:r>
        <w:rPr>
          <w:rFonts w:ascii="Arial" w:hAnsi="Arial" w:cs="Arial"/>
          <w:b/>
          <w:bCs/>
        </w:rPr>
        <w:t>ADMINISTRATIVO  DO</w:t>
      </w:r>
      <w:proofErr w:type="gramEnd"/>
      <w:r>
        <w:rPr>
          <w:rFonts w:ascii="Arial" w:hAnsi="Arial" w:cs="Arial"/>
          <w:b/>
          <w:bCs/>
        </w:rPr>
        <w:t xml:space="preserve"> INSTITUTO DOS SERVIDORES MUNICIPAIS DE ALAGOINHA – IPSEMA</w:t>
      </w:r>
    </w:p>
    <w:p w:rsidR="00936827" w:rsidRDefault="00936827" w:rsidP="00936827">
      <w:pPr>
        <w:pStyle w:val="NormalWeb"/>
        <w:spacing w:before="0" w:beforeAutospacing="0" w:after="0" w:afterAutospacing="0"/>
        <w:jc w:val="center"/>
        <w:rPr>
          <w:rFonts w:ascii="Arial" w:hAnsi="Arial" w:cs="Arial"/>
          <w:b/>
          <w:bCs/>
        </w:rPr>
      </w:pPr>
      <w:bookmarkStart w:id="0" w:name="_GoBack"/>
    </w:p>
    <w:bookmarkEnd w:id="0"/>
    <w:p w:rsidR="00936827" w:rsidRDefault="00936827" w:rsidP="00936827">
      <w:pPr>
        <w:pStyle w:val="NormalWeb"/>
        <w:spacing w:before="0" w:beforeAutospacing="0" w:after="0" w:afterAutospacing="0"/>
        <w:jc w:val="center"/>
        <w:rPr>
          <w:rFonts w:ascii="Arial" w:hAnsi="Arial" w:cs="Arial"/>
          <w:b/>
          <w:bCs/>
        </w:rPr>
      </w:pPr>
    </w:p>
    <w:p w:rsidR="008A5F5D" w:rsidRDefault="008A5F5D" w:rsidP="00936827">
      <w:pPr>
        <w:pStyle w:val="NormalWeb"/>
        <w:spacing w:before="0" w:beforeAutospacing="0" w:after="0" w:afterAutospacing="0"/>
        <w:jc w:val="center"/>
        <w:rPr>
          <w:rFonts w:ascii="Arial" w:hAnsi="Arial" w:cs="Arial"/>
          <w:b/>
          <w:bCs/>
        </w:rPr>
      </w:pPr>
    </w:p>
    <w:p w:rsidR="00936827" w:rsidRPr="00B21DD3" w:rsidRDefault="006F2CE1" w:rsidP="00936827">
      <w:pPr>
        <w:pStyle w:val="NormalWeb"/>
        <w:spacing w:before="0" w:beforeAutospacing="0" w:after="0" w:afterAutospacing="0" w:line="276" w:lineRule="auto"/>
        <w:ind w:firstLine="708"/>
        <w:jc w:val="both"/>
        <w:rPr>
          <w:rFonts w:ascii="Arial" w:hAnsi="Arial" w:cs="Arial"/>
          <w:sz w:val="28"/>
          <w:szCs w:val="28"/>
        </w:rPr>
      </w:pPr>
      <w:r w:rsidRPr="00B21DD3">
        <w:rPr>
          <w:rFonts w:ascii="Arial" w:hAnsi="Arial" w:cs="Arial"/>
          <w:sz w:val="28"/>
          <w:szCs w:val="28"/>
        </w:rPr>
        <w:t>Aos 13 (treze</w:t>
      </w:r>
      <w:r w:rsidR="00936827" w:rsidRPr="00B21DD3">
        <w:rPr>
          <w:rFonts w:ascii="Arial" w:hAnsi="Arial" w:cs="Arial"/>
          <w:sz w:val="28"/>
          <w:szCs w:val="28"/>
        </w:rPr>
        <w:t xml:space="preserve">) </w:t>
      </w:r>
      <w:r w:rsidRPr="00B21DD3">
        <w:rPr>
          <w:rFonts w:ascii="Arial" w:hAnsi="Arial" w:cs="Arial"/>
          <w:sz w:val="28"/>
          <w:szCs w:val="28"/>
        </w:rPr>
        <w:t>dias do mês de maio</w:t>
      </w:r>
      <w:r w:rsidR="0027270A" w:rsidRPr="00B21DD3">
        <w:rPr>
          <w:rFonts w:ascii="Arial" w:hAnsi="Arial" w:cs="Arial"/>
          <w:sz w:val="28"/>
          <w:szCs w:val="28"/>
        </w:rPr>
        <w:t xml:space="preserve"> de 2022</w:t>
      </w:r>
      <w:r w:rsidR="00936827" w:rsidRPr="00B21DD3">
        <w:rPr>
          <w:rFonts w:ascii="Arial" w:hAnsi="Arial" w:cs="Arial"/>
          <w:sz w:val="28"/>
          <w:szCs w:val="28"/>
        </w:rPr>
        <w:t xml:space="preserve"> (dois mil e vinte e um), na Sede do IPSEMA situada a Rua Frei João, Nº 32, Centro, Alagoinha – PE, às 09:00, foi iniciada a reunião Ordinária do Conselho Administrativo do IPSEMA qu</w:t>
      </w:r>
      <w:r w:rsidR="0069044A" w:rsidRPr="00B21DD3">
        <w:rPr>
          <w:rFonts w:ascii="Arial" w:hAnsi="Arial" w:cs="Arial"/>
          <w:sz w:val="28"/>
          <w:szCs w:val="28"/>
        </w:rPr>
        <w:t>e contou com a presença da maioria dos seus membros</w:t>
      </w:r>
      <w:r w:rsidRPr="00B21DD3">
        <w:rPr>
          <w:rFonts w:ascii="Arial" w:hAnsi="Arial" w:cs="Arial"/>
          <w:sz w:val="28"/>
          <w:szCs w:val="28"/>
        </w:rPr>
        <w:t xml:space="preserve">, registrando a falta da servidora </w:t>
      </w:r>
      <w:proofErr w:type="spellStart"/>
      <w:r w:rsidRPr="00B21DD3">
        <w:rPr>
          <w:rFonts w:ascii="Arial" w:hAnsi="Arial" w:cs="Arial"/>
          <w:sz w:val="28"/>
          <w:szCs w:val="28"/>
        </w:rPr>
        <w:t>Marylia</w:t>
      </w:r>
      <w:proofErr w:type="spellEnd"/>
      <w:r w:rsidRPr="00B21DD3">
        <w:rPr>
          <w:rFonts w:ascii="Arial" w:hAnsi="Arial" w:cs="Arial"/>
          <w:sz w:val="28"/>
          <w:szCs w:val="28"/>
        </w:rPr>
        <w:t xml:space="preserve"> </w:t>
      </w:r>
      <w:proofErr w:type="spellStart"/>
      <w:proofErr w:type="gramStart"/>
      <w:r w:rsidRPr="00B21DD3">
        <w:rPr>
          <w:rFonts w:ascii="Arial" w:hAnsi="Arial" w:cs="Arial"/>
          <w:sz w:val="28"/>
          <w:szCs w:val="28"/>
        </w:rPr>
        <w:t>Gabrielly</w:t>
      </w:r>
      <w:proofErr w:type="spellEnd"/>
      <w:r w:rsidRPr="00B21DD3">
        <w:rPr>
          <w:rFonts w:ascii="Arial" w:hAnsi="Arial" w:cs="Arial"/>
          <w:sz w:val="28"/>
          <w:szCs w:val="28"/>
        </w:rPr>
        <w:t xml:space="preserve"> .Dessa</w:t>
      </w:r>
      <w:proofErr w:type="gramEnd"/>
      <w:r w:rsidRPr="00B21DD3">
        <w:rPr>
          <w:rFonts w:ascii="Arial" w:hAnsi="Arial" w:cs="Arial"/>
          <w:sz w:val="28"/>
          <w:szCs w:val="28"/>
        </w:rPr>
        <w:t xml:space="preserve"> feita a reunião contou com a participação dos membros do Conselho Fiscal, aja visto a necessidade da tomada de decisões conjunta</w:t>
      </w:r>
      <w:r w:rsidR="002256D9" w:rsidRPr="00B21DD3">
        <w:rPr>
          <w:rFonts w:ascii="Arial" w:hAnsi="Arial" w:cs="Arial"/>
          <w:sz w:val="28"/>
          <w:szCs w:val="28"/>
        </w:rPr>
        <w:t xml:space="preserve">. </w:t>
      </w:r>
      <w:r w:rsidRPr="00B21DD3">
        <w:rPr>
          <w:rFonts w:ascii="Arial" w:hAnsi="Arial" w:cs="Arial"/>
          <w:sz w:val="28"/>
          <w:szCs w:val="28"/>
        </w:rPr>
        <w:t>A</w:t>
      </w:r>
      <w:r w:rsidR="00936827" w:rsidRPr="00B21DD3">
        <w:rPr>
          <w:rFonts w:ascii="Arial" w:hAnsi="Arial" w:cs="Arial"/>
          <w:sz w:val="28"/>
          <w:szCs w:val="28"/>
        </w:rPr>
        <w:t xml:space="preserve"> reunião</w:t>
      </w:r>
      <w:r w:rsidR="0069044A" w:rsidRPr="00B21DD3">
        <w:rPr>
          <w:rFonts w:ascii="Arial" w:hAnsi="Arial" w:cs="Arial"/>
          <w:sz w:val="28"/>
          <w:szCs w:val="28"/>
        </w:rPr>
        <w:t xml:space="preserve"> teve início</w:t>
      </w:r>
      <w:r w:rsidRPr="00B21DD3">
        <w:rPr>
          <w:rFonts w:ascii="Arial" w:hAnsi="Arial" w:cs="Arial"/>
          <w:sz w:val="28"/>
          <w:szCs w:val="28"/>
        </w:rPr>
        <w:t xml:space="preserve"> com a leitura pauta que contou com os seguintes assuntos : Política Atuarial , Aposentadorias sob </w:t>
      </w:r>
      <w:proofErr w:type="spellStart"/>
      <w:r w:rsidRPr="00B21DD3">
        <w:rPr>
          <w:rFonts w:ascii="Arial" w:hAnsi="Arial" w:cs="Arial"/>
          <w:sz w:val="28"/>
          <w:szCs w:val="28"/>
        </w:rPr>
        <w:t>Júdicie</w:t>
      </w:r>
      <w:proofErr w:type="spellEnd"/>
      <w:r w:rsidRPr="00B21DD3">
        <w:rPr>
          <w:rFonts w:ascii="Arial" w:hAnsi="Arial" w:cs="Arial"/>
          <w:sz w:val="28"/>
          <w:szCs w:val="28"/>
        </w:rPr>
        <w:t>; Compensação Previdenciária; Reforma da Previdência e Contribuiç</w:t>
      </w:r>
      <w:r w:rsidR="002256D9" w:rsidRPr="00B21DD3">
        <w:rPr>
          <w:rFonts w:ascii="Arial" w:hAnsi="Arial" w:cs="Arial"/>
          <w:sz w:val="28"/>
          <w:szCs w:val="28"/>
        </w:rPr>
        <w:t xml:space="preserve">ão dos </w:t>
      </w:r>
      <w:proofErr w:type="spellStart"/>
      <w:r w:rsidR="002256D9" w:rsidRPr="00B21DD3">
        <w:rPr>
          <w:rFonts w:ascii="Arial" w:hAnsi="Arial" w:cs="Arial"/>
          <w:sz w:val="28"/>
          <w:szCs w:val="28"/>
        </w:rPr>
        <w:t>aposentados,e</w:t>
      </w:r>
      <w:proofErr w:type="spellEnd"/>
      <w:r w:rsidR="002256D9" w:rsidRPr="00B21DD3">
        <w:rPr>
          <w:rFonts w:ascii="Arial" w:hAnsi="Arial" w:cs="Arial"/>
          <w:sz w:val="28"/>
          <w:szCs w:val="28"/>
        </w:rPr>
        <w:t xml:space="preserve"> </w:t>
      </w:r>
      <w:proofErr w:type="spellStart"/>
      <w:r w:rsidR="002256D9" w:rsidRPr="00B21DD3">
        <w:rPr>
          <w:rFonts w:ascii="Arial" w:hAnsi="Arial" w:cs="Arial"/>
          <w:sz w:val="28"/>
          <w:szCs w:val="28"/>
        </w:rPr>
        <w:t>por</w:t>
      </w:r>
      <w:proofErr w:type="spellEnd"/>
      <w:r w:rsidR="002256D9" w:rsidRPr="00B21DD3">
        <w:rPr>
          <w:rFonts w:ascii="Arial" w:hAnsi="Arial" w:cs="Arial"/>
          <w:sz w:val="28"/>
          <w:szCs w:val="28"/>
        </w:rPr>
        <w:t xml:space="preserve"> fim a realização de um </w:t>
      </w:r>
      <w:proofErr w:type="spellStart"/>
      <w:r w:rsidR="002256D9" w:rsidRPr="00B21DD3">
        <w:rPr>
          <w:rFonts w:ascii="Arial" w:hAnsi="Arial" w:cs="Arial"/>
          <w:sz w:val="28"/>
          <w:szCs w:val="28"/>
        </w:rPr>
        <w:t>Seminario</w:t>
      </w:r>
      <w:proofErr w:type="spellEnd"/>
      <w:r w:rsidR="002256D9" w:rsidRPr="00B21DD3">
        <w:rPr>
          <w:rFonts w:ascii="Arial" w:hAnsi="Arial" w:cs="Arial"/>
          <w:sz w:val="28"/>
          <w:szCs w:val="28"/>
        </w:rPr>
        <w:t xml:space="preserve"> para esclarecer aos segurados do IPSEMA , a real situação do regime, após a leitura da pauta</w:t>
      </w:r>
      <w:r w:rsidRPr="00B21DD3">
        <w:rPr>
          <w:rFonts w:ascii="Arial" w:hAnsi="Arial" w:cs="Arial"/>
          <w:sz w:val="28"/>
          <w:szCs w:val="28"/>
        </w:rPr>
        <w:t xml:space="preserve"> </w:t>
      </w:r>
      <w:r w:rsidR="00966803" w:rsidRPr="00B21DD3">
        <w:rPr>
          <w:rFonts w:ascii="Arial" w:hAnsi="Arial" w:cs="Arial"/>
          <w:sz w:val="28"/>
          <w:szCs w:val="28"/>
        </w:rPr>
        <w:t>deu-se início as discussões que resultaram nas seguintes conclusões depois de várias colocações por parte dos presentes, inclusive de membros da Equipe Dirigente do Instituto, começando pelo Cálculo Atuarial, que segundo análise preliminar do Conselho Administrativo apresenta graves distorções que precisam ser esclarecida pelo atuário responsável pela sua elaboraçã</w:t>
      </w:r>
      <w:r w:rsidR="00B91318" w:rsidRPr="00B21DD3">
        <w:rPr>
          <w:rFonts w:ascii="Arial" w:hAnsi="Arial" w:cs="Arial"/>
          <w:sz w:val="28"/>
          <w:szCs w:val="28"/>
        </w:rPr>
        <w:t>o, mais uma vez foi solicitado</w:t>
      </w:r>
      <w:r w:rsidR="00966803" w:rsidRPr="00B21DD3">
        <w:rPr>
          <w:rFonts w:ascii="Arial" w:hAnsi="Arial" w:cs="Arial"/>
          <w:sz w:val="28"/>
          <w:szCs w:val="28"/>
        </w:rPr>
        <w:t xml:space="preserve"> ao presid</w:t>
      </w:r>
      <w:r w:rsidR="00B91318" w:rsidRPr="00B21DD3">
        <w:rPr>
          <w:rFonts w:ascii="Arial" w:hAnsi="Arial" w:cs="Arial"/>
          <w:sz w:val="28"/>
          <w:szCs w:val="28"/>
        </w:rPr>
        <w:t xml:space="preserve">ente </w:t>
      </w:r>
      <w:r w:rsidR="00966803" w:rsidRPr="00B21DD3">
        <w:rPr>
          <w:rFonts w:ascii="Arial" w:hAnsi="Arial" w:cs="Arial"/>
          <w:sz w:val="28"/>
          <w:szCs w:val="28"/>
        </w:rPr>
        <w:t xml:space="preserve"> que o mesmo encaminhe soluções nesse sentido</w:t>
      </w:r>
      <w:r w:rsidR="00B91318" w:rsidRPr="00B21DD3">
        <w:rPr>
          <w:rFonts w:ascii="Arial" w:hAnsi="Arial" w:cs="Arial"/>
          <w:sz w:val="28"/>
          <w:szCs w:val="28"/>
        </w:rPr>
        <w:t xml:space="preserve">. Em relação as aposentadorias que se encontram sobre Judicie, foi explicado aos conselheiros que esses casos são exceções e que uma vez que o motivo é a falta de apresentação de alguns documentos, os mesmos </w:t>
      </w:r>
      <w:proofErr w:type="spellStart"/>
      <w:r w:rsidR="00B91318" w:rsidRPr="00B21DD3">
        <w:rPr>
          <w:rFonts w:ascii="Arial" w:hAnsi="Arial" w:cs="Arial"/>
          <w:sz w:val="28"/>
          <w:szCs w:val="28"/>
        </w:rPr>
        <w:t>ja</w:t>
      </w:r>
      <w:proofErr w:type="spellEnd"/>
      <w:r w:rsidR="00B91318" w:rsidRPr="00B21DD3">
        <w:rPr>
          <w:rFonts w:ascii="Arial" w:hAnsi="Arial" w:cs="Arial"/>
          <w:sz w:val="28"/>
          <w:szCs w:val="28"/>
        </w:rPr>
        <w:t xml:space="preserve"> foram remetidos ao TCE e aguardam decisão desse tribunal , os presentes aceitaram a explicação porém observando a folha de pagamentos dos aposentados se percebe que alguns professores </w:t>
      </w:r>
      <w:r w:rsidR="0069044A" w:rsidRPr="00B21DD3">
        <w:rPr>
          <w:rFonts w:ascii="Arial" w:hAnsi="Arial" w:cs="Arial"/>
          <w:sz w:val="28"/>
          <w:szCs w:val="28"/>
        </w:rPr>
        <w:t xml:space="preserve"> </w:t>
      </w:r>
      <w:r w:rsidR="00B91318" w:rsidRPr="00B21DD3">
        <w:rPr>
          <w:rFonts w:ascii="Arial" w:hAnsi="Arial" w:cs="Arial"/>
          <w:sz w:val="28"/>
          <w:szCs w:val="28"/>
        </w:rPr>
        <w:t xml:space="preserve">conseguiram se aposentar com carga horária superior ao cargo de origem e também que alguns servidores levam gratificação, </w:t>
      </w:r>
      <w:r w:rsidR="00B91318" w:rsidRPr="00B21DD3">
        <w:rPr>
          <w:rFonts w:ascii="Arial" w:hAnsi="Arial" w:cs="Arial"/>
          <w:sz w:val="28"/>
          <w:szCs w:val="28"/>
        </w:rPr>
        <w:lastRenderedPageBreak/>
        <w:t xml:space="preserve">ambos os casos contrariando a legislação vigente , esse fato é muito preocupante pois impacta diretamente no equilíbrio do regime , entendeu-se que enquanto esta situação das condições de aposentadoria não for plenamente esclarecida, fica impossível se </w:t>
      </w:r>
      <w:r w:rsidR="00A2522F" w:rsidRPr="00B21DD3">
        <w:rPr>
          <w:rFonts w:ascii="Arial" w:hAnsi="Arial" w:cs="Arial"/>
          <w:sz w:val="28"/>
          <w:szCs w:val="28"/>
        </w:rPr>
        <w:t>a</w:t>
      </w:r>
      <w:r w:rsidR="00B91318" w:rsidRPr="00B21DD3">
        <w:rPr>
          <w:rFonts w:ascii="Arial" w:hAnsi="Arial" w:cs="Arial"/>
          <w:sz w:val="28"/>
          <w:szCs w:val="28"/>
        </w:rPr>
        <w:t>vançar em reformas ou qualquer outro</w:t>
      </w:r>
      <w:r w:rsidR="00A2522F" w:rsidRPr="00B21DD3">
        <w:rPr>
          <w:rFonts w:ascii="Arial" w:hAnsi="Arial" w:cs="Arial"/>
          <w:sz w:val="28"/>
          <w:szCs w:val="28"/>
        </w:rPr>
        <w:t xml:space="preserve"> </w:t>
      </w:r>
      <w:r w:rsidR="00B91318" w:rsidRPr="00B21DD3">
        <w:rPr>
          <w:rFonts w:ascii="Arial" w:hAnsi="Arial" w:cs="Arial"/>
          <w:sz w:val="28"/>
          <w:szCs w:val="28"/>
        </w:rPr>
        <w:t>tipo de medida para sanear as dificuldades do IPSEMA</w:t>
      </w:r>
      <w:r w:rsidR="00B21DD3">
        <w:rPr>
          <w:rFonts w:ascii="Arial" w:hAnsi="Arial" w:cs="Arial"/>
          <w:sz w:val="28"/>
          <w:szCs w:val="28"/>
        </w:rPr>
        <w:t>.</w:t>
      </w:r>
      <w:r w:rsidR="00B91318" w:rsidRPr="00B21DD3">
        <w:rPr>
          <w:rFonts w:ascii="Arial" w:hAnsi="Arial" w:cs="Arial"/>
          <w:sz w:val="28"/>
          <w:szCs w:val="28"/>
        </w:rPr>
        <w:t xml:space="preserve"> </w:t>
      </w:r>
      <w:r w:rsidR="00D828CD" w:rsidRPr="00B21DD3">
        <w:rPr>
          <w:rFonts w:ascii="Arial" w:hAnsi="Arial" w:cs="Arial"/>
          <w:sz w:val="28"/>
          <w:szCs w:val="28"/>
        </w:rPr>
        <w:t>Dando continuidade o Diret</w:t>
      </w:r>
      <w:r w:rsidR="00A2522F" w:rsidRPr="00B21DD3">
        <w:rPr>
          <w:rFonts w:ascii="Arial" w:hAnsi="Arial" w:cs="Arial"/>
          <w:sz w:val="28"/>
          <w:szCs w:val="28"/>
        </w:rPr>
        <w:t xml:space="preserve">or Presidente Sr. </w:t>
      </w:r>
      <w:proofErr w:type="spellStart"/>
      <w:r w:rsidR="00A2522F" w:rsidRPr="00B21DD3">
        <w:rPr>
          <w:rFonts w:ascii="Arial" w:hAnsi="Arial" w:cs="Arial"/>
          <w:sz w:val="28"/>
          <w:szCs w:val="28"/>
        </w:rPr>
        <w:t>Sélio</w:t>
      </w:r>
      <w:proofErr w:type="spellEnd"/>
      <w:r w:rsidR="00D828CD" w:rsidRPr="00B21DD3">
        <w:rPr>
          <w:rFonts w:ascii="Arial" w:hAnsi="Arial" w:cs="Arial"/>
          <w:sz w:val="28"/>
          <w:szCs w:val="28"/>
        </w:rPr>
        <w:t xml:space="preserve"> José Castor</w:t>
      </w:r>
      <w:r w:rsidR="00B21DD3">
        <w:rPr>
          <w:rFonts w:ascii="Arial" w:hAnsi="Arial" w:cs="Arial"/>
          <w:sz w:val="28"/>
          <w:szCs w:val="28"/>
        </w:rPr>
        <w:t xml:space="preserve"> Galindo</w:t>
      </w:r>
      <w:r w:rsidR="00D828CD" w:rsidRPr="00B21DD3">
        <w:rPr>
          <w:rFonts w:ascii="Arial" w:hAnsi="Arial" w:cs="Arial"/>
          <w:sz w:val="28"/>
          <w:szCs w:val="28"/>
        </w:rPr>
        <w:t xml:space="preserve"> </w:t>
      </w:r>
      <w:r w:rsidR="00AB24B3" w:rsidRPr="00B21DD3">
        <w:rPr>
          <w:rFonts w:ascii="Arial" w:hAnsi="Arial" w:cs="Arial"/>
          <w:sz w:val="28"/>
          <w:szCs w:val="28"/>
        </w:rPr>
        <w:t xml:space="preserve">apresentou o balanço </w:t>
      </w:r>
      <w:r w:rsidR="00B21DD3">
        <w:rPr>
          <w:rFonts w:ascii="Arial" w:hAnsi="Arial" w:cs="Arial"/>
          <w:sz w:val="28"/>
          <w:szCs w:val="28"/>
        </w:rPr>
        <w:t>financeiro do mês de abril que foi o seguinte: R</w:t>
      </w:r>
      <w:r w:rsidR="00AB24B3" w:rsidRPr="00B21DD3">
        <w:rPr>
          <w:rFonts w:ascii="Arial" w:hAnsi="Arial" w:cs="Arial"/>
          <w:sz w:val="28"/>
          <w:szCs w:val="28"/>
        </w:rPr>
        <w:t>eceitas das</w:t>
      </w:r>
      <w:r w:rsidR="00B21DD3">
        <w:rPr>
          <w:rFonts w:ascii="Arial" w:hAnsi="Arial" w:cs="Arial"/>
          <w:sz w:val="28"/>
          <w:szCs w:val="28"/>
        </w:rPr>
        <w:t xml:space="preserve"> aplicações financeiras </w:t>
      </w:r>
      <w:r w:rsidR="00AB24B3" w:rsidRPr="00B21DD3">
        <w:rPr>
          <w:rFonts w:ascii="Arial" w:hAnsi="Arial" w:cs="Arial"/>
          <w:sz w:val="28"/>
          <w:szCs w:val="28"/>
        </w:rPr>
        <w:t>$105.237,70 mais as receitas resultante das contribuições dos</w:t>
      </w:r>
      <w:r w:rsidR="00B21DD3">
        <w:rPr>
          <w:rFonts w:ascii="Arial" w:hAnsi="Arial" w:cs="Arial"/>
          <w:sz w:val="28"/>
          <w:szCs w:val="28"/>
        </w:rPr>
        <w:t xml:space="preserve"> servidores e patronal de </w:t>
      </w:r>
      <w:r w:rsidR="00AB24B3" w:rsidRPr="00B21DD3">
        <w:rPr>
          <w:rFonts w:ascii="Arial" w:hAnsi="Arial" w:cs="Arial"/>
          <w:sz w:val="28"/>
          <w:szCs w:val="28"/>
        </w:rPr>
        <w:t xml:space="preserve"> </w:t>
      </w:r>
      <w:r w:rsidR="00B21DD3">
        <w:rPr>
          <w:rFonts w:ascii="Arial" w:hAnsi="Arial" w:cs="Arial"/>
          <w:sz w:val="28"/>
          <w:szCs w:val="28"/>
        </w:rPr>
        <w:t xml:space="preserve">$257.607,69 resultado final </w:t>
      </w:r>
      <w:r w:rsidR="00AB24B3" w:rsidRPr="00B21DD3">
        <w:rPr>
          <w:rFonts w:ascii="Arial" w:hAnsi="Arial" w:cs="Arial"/>
          <w:sz w:val="28"/>
          <w:szCs w:val="28"/>
        </w:rPr>
        <w:t xml:space="preserve"> </w:t>
      </w:r>
      <w:r w:rsidR="00B21DD3">
        <w:rPr>
          <w:rFonts w:ascii="Arial" w:hAnsi="Arial" w:cs="Arial"/>
          <w:sz w:val="28"/>
          <w:szCs w:val="28"/>
        </w:rPr>
        <w:t xml:space="preserve"> </w:t>
      </w:r>
      <w:r w:rsidR="00AB24B3" w:rsidRPr="00B21DD3">
        <w:rPr>
          <w:rFonts w:ascii="Arial" w:hAnsi="Arial" w:cs="Arial"/>
          <w:sz w:val="28"/>
          <w:szCs w:val="28"/>
        </w:rPr>
        <w:t>$362.845,39</w:t>
      </w:r>
      <w:r w:rsidR="00B21DD3">
        <w:rPr>
          <w:rFonts w:ascii="Arial" w:hAnsi="Arial" w:cs="Arial"/>
          <w:sz w:val="28"/>
          <w:szCs w:val="28"/>
        </w:rPr>
        <w:t xml:space="preserve">,  em contraponto </w:t>
      </w:r>
      <w:r w:rsidR="00AB24B3" w:rsidRPr="00B21DD3">
        <w:rPr>
          <w:rFonts w:ascii="Arial" w:hAnsi="Arial" w:cs="Arial"/>
          <w:sz w:val="28"/>
          <w:szCs w:val="28"/>
        </w:rPr>
        <w:t xml:space="preserve">as despesas com a folha de inativos $ 343.170,21 mais a folha dos pensionistas $ 36.988,91 mais as despesas administrativas $12.000,00 </w:t>
      </w:r>
      <w:r w:rsidR="00B21DD3">
        <w:rPr>
          <w:rFonts w:ascii="Arial" w:hAnsi="Arial" w:cs="Arial"/>
          <w:sz w:val="28"/>
          <w:szCs w:val="28"/>
        </w:rPr>
        <w:t>tiveram como resultado final</w:t>
      </w:r>
      <w:r w:rsidR="00AB24B3" w:rsidRPr="00B21DD3">
        <w:rPr>
          <w:rFonts w:ascii="Arial" w:hAnsi="Arial" w:cs="Arial"/>
          <w:sz w:val="28"/>
          <w:szCs w:val="28"/>
        </w:rPr>
        <w:t xml:space="preserve"> u</w:t>
      </w:r>
      <w:r w:rsidR="00B21DD3">
        <w:rPr>
          <w:rFonts w:ascii="Arial" w:hAnsi="Arial" w:cs="Arial"/>
          <w:sz w:val="28"/>
          <w:szCs w:val="28"/>
        </w:rPr>
        <w:t>m total de $392.159,12 , ou sej</w:t>
      </w:r>
      <w:r w:rsidR="00AB24B3" w:rsidRPr="00B21DD3">
        <w:rPr>
          <w:rFonts w:ascii="Arial" w:hAnsi="Arial" w:cs="Arial"/>
          <w:sz w:val="28"/>
          <w:szCs w:val="28"/>
        </w:rPr>
        <w:t xml:space="preserve">a mensalmente o Instituto </w:t>
      </w:r>
      <w:r w:rsidR="00B21DD3" w:rsidRPr="00B21DD3">
        <w:rPr>
          <w:rFonts w:ascii="Arial" w:hAnsi="Arial" w:cs="Arial"/>
          <w:sz w:val="28"/>
          <w:szCs w:val="28"/>
        </w:rPr>
        <w:t>está</w:t>
      </w:r>
      <w:r w:rsidR="00AB24B3" w:rsidRPr="00B21DD3">
        <w:rPr>
          <w:rFonts w:ascii="Arial" w:hAnsi="Arial" w:cs="Arial"/>
          <w:sz w:val="28"/>
          <w:szCs w:val="28"/>
        </w:rPr>
        <w:t xml:space="preserve"> gerando um déficit de $29.313,73 , isso sem contar com o impacto que o aumento dos professores vai carretar na folha a partir do mês de maio.</w:t>
      </w:r>
      <w:r w:rsidR="00B36579" w:rsidRPr="00B21DD3">
        <w:rPr>
          <w:rFonts w:ascii="Arial" w:hAnsi="Arial" w:cs="Arial"/>
          <w:sz w:val="28"/>
          <w:szCs w:val="28"/>
        </w:rPr>
        <w:t xml:space="preserve"> Diante dos fatos analisados e dos dados apresentados, ficou acordado a</w:t>
      </w:r>
      <w:r w:rsidR="00B21DD3">
        <w:rPr>
          <w:rFonts w:ascii="Arial" w:hAnsi="Arial" w:cs="Arial"/>
          <w:sz w:val="28"/>
          <w:szCs w:val="28"/>
        </w:rPr>
        <w:t xml:space="preserve"> necessidade </w:t>
      </w:r>
      <w:proofErr w:type="gramStart"/>
      <w:r w:rsidR="00B21DD3">
        <w:rPr>
          <w:rFonts w:ascii="Arial" w:hAnsi="Arial" w:cs="Arial"/>
          <w:sz w:val="28"/>
          <w:szCs w:val="28"/>
        </w:rPr>
        <w:t xml:space="preserve">da </w:t>
      </w:r>
      <w:r w:rsidR="00B36579" w:rsidRPr="00B21DD3">
        <w:rPr>
          <w:rFonts w:ascii="Arial" w:hAnsi="Arial" w:cs="Arial"/>
          <w:sz w:val="28"/>
          <w:szCs w:val="28"/>
        </w:rPr>
        <w:t xml:space="preserve"> r</w:t>
      </w:r>
      <w:r w:rsidR="00B21DD3" w:rsidRPr="00B21DD3">
        <w:rPr>
          <w:rFonts w:ascii="Arial" w:hAnsi="Arial" w:cs="Arial"/>
          <w:sz w:val="28"/>
          <w:szCs w:val="28"/>
        </w:rPr>
        <w:t>ealização</w:t>
      </w:r>
      <w:proofErr w:type="gramEnd"/>
      <w:r w:rsidR="00B21DD3" w:rsidRPr="00B21DD3">
        <w:rPr>
          <w:rFonts w:ascii="Arial" w:hAnsi="Arial" w:cs="Arial"/>
          <w:sz w:val="28"/>
          <w:szCs w:val="28"/>
        </w:rPr>
        <w:t xml:space="preserve"> de uma reunião entre Conselheiros, Equipe G</w:t>
      </w:r>
      <w:r w:rsidR="00B36579" w:rsidRPr="00B21DD3">
        <w:rPr>
          <w:rFonts w:ascii="Arial" w:hAnsi="Arial" w:cs="Arial"/>
          <w:sz w:val="28"/>
          <w:szCs w:val="28"/>
        </w:rPr>
        <w:t xml:space="preserve">estora do </w:t>
      </w:r>
      <w:r w:rsidR="00B21DD3" w:rsidRPr="00B21DD3">
        <w:rPr>
          <w:rFonts w:ascii="Arial" w:hAnsi="Arial" w:cs="Arial"/>
          <w:sz w:val="28"/>
          <w:szCs w:val="28"/>
        </w:rPr>
        <w:t>IPSEMA,</w:t>
      </w:r>
      <w:r w:rsidR="00B36579" w:rsidRPr="00B21DD3">
        <w:rPr>
          <w:rFonts w:ascii="Arial" w:hAnsi="Arial" w:cs="Arial"/>
          <w:sz w:val="28"/>
          <w:szCs w:val="28"/>
        </w:rPr>
        <w:t xml:space="preserve"> </w:t>
      </w:r>
      <w:r w:rsidR="00B21DD3" w:rsidRPr="00B21DD3">
        <w:rPr>
          <w:rFonts w:ascii="Arial" w:hAnsi="Arial" w:cs="Arial"/>
          <w:sz w:val="28"/>
          <w:szCs w:val="28"/>
        </w:rPr>
        <w:t>Assessoria</w:t>
      </w:r>
      <w:r w:rsidR="00B36579" w:rsidRPr="00B21DD3">
        <w:rPr>
          <w:rFonts w:ascii="Arial" w:hAnsi="Arial" w:cs="Arial"/>
          <w:sz w:val="28"/>
          <w:szCs w:val="28"/>
        </w:rPr>
        <w:t xml:space="preserve"> Jurídica </w:t>
      </w:r>
      <w:r w:rsidR="00B21DD3">
        <w:rPr>
          <w:rFonts w:ascii="Arial" w:hAnsi="Arial" w:cs="Arial"/>
          <w:sz w:val="28"/>
          <w:szCs w:val="28"/>
        </w:rPr>
        <w:t>e o</w:t>
      </w:r>
      <w:r w:rsidR="00B21DD3" w:rsidRPr="00B21DD3">
        <w:rPr>
          <w:rFonts w:ascii="Arial" w:hAnsi="Arial" w:cs="Arial"/>
          <w:sz w:val="28"/>
          <w:szCs w:val="28"/>
        </w:rPr>
        <w:t xml:space="preserve"> Prefeito do município Sr. </w:t>
      </w:r>
      <w:proofErr w:type="spellStart"/>
      <w:r w:rsidR="00B21DD3" w:rsidRPr="00B21DD3">
        <w:rPr>
          <w:rFonts w:ascii="Arial" w:hAnsi="Arial" w:cs="Arial"/>
          <w:sz w:val="28"/>
          <w:szCs w:val="28"/>
        </w:rPr>
        <w:t>Uilas</w:t>
      </w:r>
      <w:proofErr w:type="spellEnd"/>
      <w:r w:rsidR="00B21DD3" w:rsidRPr="00B21DD3">
        <w:rPr>
          <w:rFonts w:ascii="Arial" w:hAnsi="Arial" w:cs="Arial"/>
          <w:sz w:val="28"/>
          <w:szCs w:val="28"/>
        </w:rPr>
        <w:t xml:space="preserve"> Leal da Silva, para tanto o Presidente do IPSEMA , juntamente com os Presidente do Conselho Administrativo  e do Fiscal encaminharão um ofício ao gestor municipal solicitando ao mesmo o agendamento e a definição da data e local para realização do encontro.</w:t>
      </w:r>
      <w:r w:rsidR="00B21DD3">
        <w:rPr>
          <w:rFonts w:ascii="Arial" w:hAnsi="Arial" w:cs="Arial"/>
          <w:sz w:val="28"/>
          <w:szCs w:val="28"/>
        </w:rPr>
        <w:t xml:space="preserve"> </w:t>
      </w:r>
      <w:r w:rsidR="00936827" w:rsidRPr="00B21DD3">
        <w:rPr>
          <w:rFonts w:ascii="Arial" w:hAnsi="Arial" w:cs="Arial"/>
          <w:sz w:val="28"/>
          <w:szCs w:val="28"/>
        </w:rPr>
        <w:t xml:space="preserve">Sem mais nada a tratar eu, </w:t>
      </w:r>
      <w:proofErr w:type="spellStart"/>
      <w:r w:rsidR="00936827" w:rsidRPr="00B21DD3">
        <w:rPr>
          <w:rFonts w:ascii="Arial" w:hAnsi="Arial" w:cs="Arial"/>
          <w:sz w:val="28"/>
          <w:szCs w:val="28"/>
        </w:rPr>
        <w:t>Denize</w:t>
      </w:r>
      <w:proofErr w:type="spellEnd"/>
      <w:r w:rsidR="00936827" w:rsidRPr="00B21DD3">
        <w:rPr>
          <w:rFonts w:ascii="Arial" w:hAnsi="Arial" w:cs="Arial"/>
          <w:sz w:val="28"/>
          <w:szCs w:val="28"/>
        </w:rPr>
        <w:t xml:space="preserve"> Inácio Santos de Almeida, Secretária desse Conselho, lavrei a presente Ata que será lavrada no livr</w:t>
      </w:r>
      <w:r w:rsidR="00B21DD3" w:rsidRPr="00B21DD3">
        <w:rPr>
          <w:rFonts w:ascii="Arial" w:hAnsi="Arial" w:cs="Arial"/>
          <w:sz w:val="28"/>
          <w:szCs w:val="28"/>
        </w:rPr>
        <w:t>o Oficial, página ..</w:t>
      </w:r>
      <w:r w:rsidR="00936827" w:rsidRPr="00B21DD3">
        <w:rPr>
          <w:rFonts w:ascii="Arial" w:hAnsi="Arial" w:cs="Arial"/>
          <w:sz w:val="28"/>
          <w:szCs w:val="28"/>
        </w:rPr>
        <w:t>. Essa Ata, foi também, digitada para devida publicação, sendo a mesma assinada por mim e por todos os present</w:t>
      </w:r>
      <w:r w:rsidR="00B21DD3" w:rsidRPr="00B21DD3">
        <w:rPr>
          <w:rFonts w:ascii="Arial" w:hAnsi="Arial" w:cs="Arial"/>
          <w:sz w:val="28"/>
          <w:szCs w:val="28"/>
        </w:rPr>
        <w:t>es. Alagoinha-PE, 13 maio</w:t>
      </w:r>
      <w:r w:rsidR="008A5F5D" w:rsidRPr="00B21DD3">
        <w:rPr>
          <w:rFonts w:ascii="Arial" w:hAnsi="Arial" w:cs="Arial"/>
          <w:sz w:val="28"/>
          <w:szCs w:val="28"/>
        </w:rPr>
        <w:t xml:space="preserve"> </w:t>
      </w:r>
      <w:r w:rsidR="007C2603" w:rsidRPr="00B21DD3">
        <w:rPr>
          <w:rFonts w:ascii="Arial" w:hAnsi="Arial" w:cs="Arial"/>
          <w:sz w:val="28"/>
          <w:szCs w:val="28"/>
        </w:rPr>
        <w:t>de 2022</w:t>
      </w:r>
      <w:r w:rsidR="00936827" w:rsidRPr="00B21DD3">
        <w:rPr>
          <w:rFonts w:ascii="Arial" w:hAnsi="Arial" w:cs="Arial"/>
          <w:sz w:val="28"/>
          <w:szCs w:val="28"/>
        </w:rPr>
        <w:t>.</w:t>
      </w:r>
    </w:p>
    <w:p w:rsidR="00936827" w:rsidRPr="00B21DD3" w:rsidRDefault="00936827" w:rsidP="00936827">
      <w:pPr>
        <w:pStyle w:val="NormalWeb"/>
        <w:spacing w:before="0" w:beforeAutospacing="0" w:after="0" w:afterAutospacing="0"/>
        <w:jc w:val="center"/>
        <w:rPr>
          <w:rFonts w:ascii="Arial" w:hAnsi="Arial" w:cs="Arial"/>
          <w:b/>
          <w:bCs/>
          <w:sz w:val="28"/>
          <w:szCs w:val="28"/>
        </w:rPr>
      </w:pPr>
    </w:p>
    <w:p w:rsidR="00936827" w:rsidRPr="00B21DD3" w:rsidRDefault="00936827" w:rsidP="00936827">
      <w:pPr>
        <w:pStyle w:val="NormalWeb"/>
        <w:spacing w:before="0" w:beforeAutospacing="0" w:after="0" w:afterAutospacing="0"/>
        <w:jc w:val="center"/>
        <w:rPr>
          <w:rFonts w:ascii="Arial" w:hAnsi="Arial" w:cs="Arial"/>
          <w:b/>
          <w:bCs/>
          <w:sz w:val="28"/>
          <w:szCs w:val="28"/>
        </w:rPr>
      </w:pPr>
    </w:p>
    <w:p w:rsidR="00936827" w:rsidRPr="00B21DD3" w:rsidRDefault="00936827" w:rsidP="00936827">
      <w:pPr>
        <w:spacing w:before="240" w:line="276" w:lineRule="auto"/>
        <w:jc w:val="both"/>
        <w:rPr>
          <w:rFonts w:cstheme="minorHAnsi"/>
          <w:sz w:val="28"/>
          <w:szCs w:val="28"/>
        </w:rPr>
      </w:pPr>
      <w:r w:rsidRPr="00B21DD3">
        <w:rPr>
          <w:rFonts w:cstheme="minorHAnsi"/>
          <w:b/>
          <w:bCs/>
          <w:color w:val="0F31F4"/>
          <w:sz w:val="28"/>
          <w:szCs w:val="28"/>
        </w:rPr>
        <w:t>.</w:t>
      </w:r>
    </w:p>
    <w:p w:rsidR="00497687" w:rsidRDefault="00497687" w:rsidP="00681B15">
      <w:pPr>
        <w:pStyle w:val="NormalWeb"/>
        <w:spacing w:before="0" w:beforeAutospacing="0" w:after="0" w:afterAutospacing="0"/>
        <w:jc w:val="center"/>
        <w:rPr>
          <w:rFonts w:ascii="Arial" w:hAnsi="Arial" w:cs="Arial"/>
          <w:b/>
          <w:bCs/>
        </w:rPr>
      </w:pPr>
    </w:p>
    <w:sectPr w:rsidR="00497687" w:rsidSect="004356BC">
      <w:headerReference w:type="even" r:id="rId6"/>
      <w:headerReference w:type="default" r:id="rId7"/>
      <w:footerReference w:type="default" r:id="rId8"/>
      <w:headerReference w:type="first" r:id="rId9"/>
      <w:pgSz w:w="11906" w:h="16838" w:code="9"/>
      <w:pgMar w:top="3119" w:right="1134" w:bottom="993" w:left="1701" w:header="709" w:footer="2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021" w:rsidRDefault="00D34021">
      <w:r>
        <w:separator/>
      </w:r>
    </w:p>
  </w:endnote>
  <w:endnote w:type="continuationSeparator" w:id="0">
    <w:p w:rsidR="00D34021" w:rsidRDefault="00D34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09B" w:rsidRPr="007D7048" w:rsidRDefault="00392666" w:rsidP="007D7048">
    <w:pPr>
      <w:pStyle w:val="Cabealho"/>
      <w:tabs>
        <w:tab w:val="clear" w:pos="4252"/>
        <w:tab w:val="center" w:pos="851"/>
      </w:tabs>
      <w:jc w:val="both"/>
      <w:rPr>
        <w:sz w:val="16"/>
        <w:szCs w:val="16"/>
      </w:rPr>
    </w:pPr>
    <w:r>
      <w:rPr>
        <w:noProof/>
        <w:color w:val="0000FF"/>
        <w:sz w:val="16"/>
        <w:szCs w:val="16"/>
      </w:rPr>
      <mc:AlternateContent>
        <mc:Choice Requires="wps">
          <w:drawing>
            <wp:anchor distT="0" distB="0" distL="114300" distR="114300" simplePos="0" relativeHeight="251655680" behindDoc="0" locked="0" layoutInCell="1" allowOverlap="1">
              <wp:simplePos x="0" y="0"/>
              <wp:positionH relativeFrom="column">
                <wp:posOffset>635</wp:posOffset>
              </wp:positionH>
              <wp:positionV relativeFrom="paragraph">
                <wp:posOffset>-280035</wp:posOffset>
              </wp:positionV>
              <wp:extent cx="5600065" cy="113030"/>
              <wp:effectExtent l="635" t="0" r="0" b="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113030"/>
                      </a:xfrm>
                      <a:prstGeom prst="rect">
                        <a:avLst/>
                      </a:prstGeom>
                      <a:gradFill rotWithShape="1">
                        <a:gsLst>
                          <a:gs pos="0">
                            <a:srgbClr val="E36C0A"/>
                          </a:gs>
                          <a:gs pos="100000">
                            <a:srgbClr val="FFFF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8708C" id="Rectangle 15" o:spid="_x0000_s1026" style="position:absolute;margin-left:.05pt;margin-top:-22.05pt;width:440.95pt;height: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YSuwIAAIEFAAAOAAAAZHJzL2Uyb0RvYy54bWysVFFv0zAQfkfiP1h+75J0SddES6etWxHS&#10;gImBeHYdJ7FwbGO7TQfiv3O229IBDwiRB8f2nc/ffff5Lq92g0BbZixXssbZWYoRk1Q1XHY1/vhh&#10;NZljZB2RDRFKsho/MYuvFi9fXI66YlPVK9EwgyCItNWoa9w7p6sksbRnA7FnSjMJxlaZgThYmi5p&#10;DBkh+iCSaZrOklGZRhtFmbWwexuNeBHity2j7l3bWuaQqDFgc2E0YVz7MVlckqozRPec7mGQf0Ax&#10;EC7h0mOoW+II2hj+W6iBU6Osat0ZVUOi2pZTFnKAbLL0l2wee6JZyAXIsfpIk/1/Yenb7YNBvIHa&#10;YSTJACV6D6QR2QmGssLzM2pbgdujfjA+Q6vvFf1skVTLHtzYtTFq7BlpAFXm/ZNnB/zCwlG0Ht+o&#10;BsKTjVOBql1rBh8QSEC7UJGnY0XYziEKm8UshSIXGFGwZdl5eh5KlpDqcFob614xNSA/qbEB8CE6&#10;2d5b59GQ6uCyr0+z4kIgo9wn7vpAsQcejBbOxAnSCvJJw7Y13XopDNoSENHd+WyZXoc8odr21DsD&#10;rOkfjqzgg/0Ixh8BTN3hKsElAhpD/pYSwUIp9r6GBLD+EiH9KJUHH61xB5jag/acBcl9K7Npnt5M&#10;y8lqNr+Y5Ku8mJQX6XySZuVNOUvzMr9dffepZXnV86Zh8p5LdpB/lv+dvPYPMQo3PAA01rgspkVk&#10;TQl+RP+MwkDTgQ976jZwB91A8KHG80gmpEoqr6472YS5I1zEefIcfqAVODj8AytBi15+UcZr1TyB&#10;FKH2gW/oWzDplfmK0Qg9oMb2y4YYhpF4LaH8ZZbnvmmERV5cTGFhTi3rUwuRFELV2GEoqJ8uXWw0&#10;G21418NNUWVSXcMTaHlQp38eERXg9gt451EgsSf5RnK6Dl4/O+fiBwAAAP//AwBQSwMEFAAGAAgA&#10;AAAhAI5s9KbcAAAACAEAAA8AAABkcnMvZG93bnJldi54bWxMj0FPwzAMhe9I/IfISNy2lLaMqms6&#10;ISTEDWkbF25ZY5pqjVM1Wdv9e7wT3Pz8rOfvVbvF9WLCMXSeFDytExBIjTcdtQq+ju+rAkSImozu&#10;PaGCKwbY1fd3lS6Nn2mP0yG2gkMolFqBjXEopQyNRafD2g9I7P340enIcmylGfXM4a6XaZJspNMd&#10;8QerB3yz2JwPF6cA/fwccvk9XduXOWT+w+bZ516px4fldQsi4hL/juGGz+hQM9PJX8gE0d+0iApW&#10;ec4D20WRcrUTb9JNBrKu5P8C9S8AAAD//wMAUEsBAi0AFAAGAAgAAAAhALaDOJL+AAAA4QEAABMA&#10;AAAAAAAAAAAAAAAAAAAAAFtDb250ZW50X1R5cGVzXS54bWxQSwECLQAUAAYACAAAACEAOP0h/9YA&#10;AACUAQAACwAAAAAAAAAAAAAAAAAvAQAAX3JlbHMvLnJlbHNQSwECLQAUAAYACAAAACEAsxYGErsC&#10;AACBBQAADgAAAAAAAAAAAAAAAAAuAgAAZHJzL2Uyb0RvYy54bWxQSwECLQAUAAYACAAAACEAjmz0&#10;ptwAAAAIAQAADwAAAAAAAAAAAAAAAAAVBQAAZHJzL2Rvd25yZXYueG1sUEsFBgAAAAAEAAQA8wAA&#10;AB4GAAAAAA==&#10;" fillcolor="#e36c0a" stroked="f">
              <v:fill color2="yellow" rotate="t" angle="90" focus="100%" type="gradient"/>
            </v:rect>
          </w:pict>
        </mc:Fallback>
      </mc:AlternateContent>
    </w:r>
    <w:r w:rsidR="007D7048">
      <w:rPr>
        <w:color w:val="0000FF"/>
        <w:sz w:val="16"/>
        <w:szCs w:val="16"/>
      </w:rPr>
      <w:t>C</w:t>
    </w:r>
    <w:r w:rsidR="0090609B" w:rsidRPr="007D7048">
      <w:rPr>
        <w:color w:val="0000FF"/>
        <w:sz w:val="16"/>
        <w:szCs w:val="16"/>
      </w:rPr>
      <w:t>NPJ 07.191.947/0001-76</w:t>
    </w:r>
    <w:r w:rsidR="00D24426">
      <w:rPr>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60" type="#_x0000_t136" style="position:absolute;left:0;text-align:left;margin-left:0;margin-top:0;width:466.25pt;height:133.2pt;rotation:315;z-index:-251656704;mso-position-horizontal:center;mso-position-horizontal-relative:margin;mso-position-vertical:center;mso-position-vertical-relative:margin" o:allowincell="f" fillcolor="silver" stroked="f">
          <v:fill opacity=".5"/>
          <v:textpath style="font-family:&quot;Times New Roman&quot;;font-size:1pt" string="IPSEMA"/>
          <w10:wrap anchorx="margin" anchory="margin"/>
        </v:shape>
      </w:pict>
    </w:r>
  </w:p>
  <w:p w:rsidR="0090609B" w:rsidRPr="007D7048" w:rsidRDefault="00DE2CB9" w:rsidP="007D7048">
    <w:pPr>
      <w:tabs>
        <w:tab w:val="center" w:pos="851"/>
      </w:tabs>
      <w:rPr>
        <w:color w:val="0000FF"/>
        <w:sz w:val="16"/>
        <w:szCs w:val="16"/>
      </w:rPr>
    </w:pPr>
    <w:r>
      <w:rPr>
        <w:color w:val="0000FF"/>
        <w:sz w:val="16"/>
        <w:szCs w:val="16"/>
      </w:rPr>
      <w:t>Rua Frei João,</w:t>
    </w:r>
    <w:r w:rsidR="00920465">
      <w:rPr>
        <w:color w:val="0000FF"/>
        <w:sz w:val="16"/>
        <w:szCs w:val="16"/>
      </w:rPr>
      <w:t xml:space="preserve"> Centro, nº</w:t>
    </w:r>
    <w:r>
      <w:rPr>
        <w:color w:val="0000FF"/>
        <w:sz w:val="16"/>
        <w:szCs w:val="16"/>
      </w:rPr>
      <w:t xml:space="preserve"> 32</w:t>
    </w:r>
    <w:r w:rsidR="0090609B" w:rsidRPr="007D7048">
      <w:rPr>
        <w:color w:val="0000FF"/>
        <w:sz w:val="16"/>
        <w:szCs w:val="16"/>
      </w:rPr>
      <w:t xml:space="preserve"> - Alagoinha – PE, CEP: 55.260-000. Fone: 87-38</w:t>
    </w:r>
    <w:r w:rsidR="0020261D">
      <w:rPr>
        <w:color w:val="0000FF"/>
        <w:sz w:val="16"/>
        <w:szCs w:val="16"/>
      </w:rPr>
      <w:t>39</w:t>
    </w:r>
    <w:r w:rsidR="002D5358">
      <w:rPr>
        <w:color w:val="0000FF"/>
        <w:sz w:val="16"/>
        <w:szCs w:val="16"/>
      </w:rPr>
      <w:t xml:space="preserve"> 1109- e-mail: ipsema@hotmail.com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021" w:rsidRDefault="00D34021">
      <w:r>
        <w:separator/>
      </w:r>
    </w:p>
  </w:footnote>
  <w:footnote w:type="continuationSeparator" w:id="0">
    <w:p w:rsidR="00D34021" w:rsidRDefault="00D340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0E4" w:rsidRDefault="00D24426">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66.25pt;height:133.2pt;rotation:315;z-index:-251657728;mso-position-horizontal:center;mso-position-horizontal-relative:margin;mso-position-vertical:center;mso-position-vertical-relative:margin" o:allowincell="f" fillcolor="silver" stroked="f">
          <v:fill opacity=".5"/>
          <v:textpath style="font-family:&quot;Times New Roman&quot;;font-size:1pt" string="IPSEM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B40" w:rsidRPr="0090609B" w:rsidRDefault="00392666" w:rsidP="0042511A">
    <w:pPr>
      <w:ind w:right="-1"/>
      <w:jc w:val="both"/>
      <w:rPr>
        <w:color w:val="0000FF"/>
      </w:rPr>
    </w:pPr>
    <w:r>
      <w:rPr>
        <w:noProof/>
        <w:color w:val="0000FF"/>
      </w:rPr>
      <mc:AlternateContent>
        <mc:Choice Requires="wps">
          <w:drawing>
            <wp:anchor distT="0" distB="0" distL="114300" distR="114300" simplePos="0" relativeHeight="251656704" behindDoc="0" locked="0" layoutInCell="1" allowOverlap="1">
              <wp:simplePos x="0" y="0"/>
              <wp:positionH relativeFrom="column">
                <wp:posOffset>-531495</wp:posOffset>
              </wp:positionH>
              <wp:positionV relativeFrom="paragraph">
                <wp:posOffset>1466088</wp:posOffset>
              </wp:positionV>
              <wp:extent cx="6539535" cy="167640"/>
              <wp:effectExtent l="0" t="0" r="0" b="0"/>
              <wp:wrapNone/>
              <wp:docPr id="3"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9535" cy="1676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92666" w:rsidRDefault="00392666" w:rsidP="00392666">
                          <w:pPr>
                            <w:pStyle w:val="NormalWeb"/>
                            <w:spacing w:before="0" w:beforeAutospacing="0" w:after="0" w:afterAutospacing="0"/>
                            <w:jc w:val="center"/>
                          </w:pPr>
                          <w:r>
                            <w:rPr>
                              <w:rFonts w:ascii="Arial Black" w:hAnsi="Arial Black"/>
                              <w:b/>
                              <w:bCs/>
                              <w:color w:val="0099FF"/>
                              <w:sz w:val="36"/>
                              <w:szCs w:val="36"/>
                            </w:rPr>
                            <w:t>INSTITUTO DE PREVIDÊNCIA DOS SERVIDORES MUNICIPAIS DE ALAGOINHA - PE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8" o:spid="_x0000_s1026" type="#_x0000_t202" style="position:absolute;left:0;text-align:left;margin-left:-41.85pt;margin-top:115.45pt;width:514.9pt;height:1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LquQIAAKAFAAAOAAAAZHJzL2Uyb0RvYy54bWysVE2PmzAQvVfqf7C4s0DCR0BLqiQbetm2&#10;K22qPTvYBLeAXdsJRFX/e8eGZHfbS9WWAzL28GbmvTe+fTe0DTpRqRjvcie48R1Eu5IT1h1y5/Ou&#10;cBcOUhp3BDe8o7lzpsp5t3z75rYXGZ3xmjeESgQgncp6kTu11iLzPFXWtMXqhgvawWHFZYs1fMqD&#10;RyTuAb1tvJnvx17PJRGSl1Qp2L0bD52lxa8qWupPVaWoRk3uQG3avqV9783bW97i7CCxqFk5lYH/&#10;oooWsw6SXqHusMboKNlvUC0rJVe80jclbz1eVayktgfoJvB/6eaxxoLaXoAcJa40qf8HW348PUjE&#10;SO7MHdThFiR6AkZXUqNgYdjphcog6FFAmB7WfACVbadK3PPyq0Id39S4O9CVlLyvKSZQXQBY07bt&#10;YXcWAGx3d3TQW8JAiMDAey/wx2TKZNr3HziBX/BRc5ttqGRr+AXGEJQAUp6v8gEiKmEzjuZpNI8c&#10;VMJZECdxaPX1cHb5W0il31PeIrPIHQn2sOj4dK+0qQZnlxCTDIBhf1qNcn5Pg1nor2epW8SLxA2L&#10;MHLTxF+4fpCu09gP0/Cu+GFAgzCrGSG0u2cdvVgrCP9MusnkoymsuVCfO2k0i0buecNIwZrG1Kbk&#10;Yb9pJDph43H7WGbh5GWY5MeOWLsbkbbTWmPWjGvvdcWWDCDgdferIvKTcL5wkySau+F867vrRbFx&#10;V5sgjpPterPeBq+739ohVP9OgC3Egl20ujI85XguGXS8aGcNZjw1uksP+2Fy9Z6TM1ith+HPHfXt&#10;iCUF2x7bDQcewauV5O00C+bb5Dfm2A1PWIrJQRrSPDSX4bc2MnEHMs0SJl8AqG3gTgF5UGTUmcSZ&#10;gifLjajmXyVWYPqCWT+a6RjrnEYFrgHb5nRlmXvm5beNer5Ylz8BAAD//wMAUEsDBBQABgAIAAAA&#10;IQDTp6nU4AAAAAsBAAAPAAAAZHJzL2Rvd25yZXYueG1sTI/LTsMwEEX3SPyDNUjsWicNfYU4VcVD&#10;YtENJeynsYkj4nEUu0369wwrWM7M0Z1zi93kOnExQ2g9KUjnCQhDtdctNQqqj9fZBkSISBo7T0bB&#10;1QTYlbc3Bebaj/RuLsfYCA6hkKMCG2OfSxlqaxyGue8N8e3LDw4jj0Mj9YAjh7tOLpJkJR22xB8s&#10;9ubJmvr7eHYKYtT79Fq9uPD2OR2eR5vUS6yUur+b9o8gopniHwy/+qwOJTud/Jl0EJ2C2SZbM6pg&#10;kSVbEExsH1YpiBNvlusMZFnI/x3KHwAAAP//AwBQSwECLQAUAAYACAAAACEAtoM4kv4AAADhAQAA&#10;EwAAAAAAAAAAAAAAAAAAAAAAW0NvbnRlbnRfVHlwZXNdLnhtbFBLAQItABQABgAIAAAAIQA4/SH/&#10;1gAAAJQBAAALAAAAAAAAAAAAAAAAAC8BAABfcmVscy8ucmVsc1BLAQItABQABgAIAAAAIQDyGKLq&#10;uQIAAKAFAAAOAAAAAAAAAAAAAAAAAC4CAABkcnMvZTJvRG9jLnhtbFBLAQItABQABgAIAAAAIQDT&#10;p6nU4AAAAAsBAAAPAAAAAAAAAAAAAAAAABMFAABkcnMvZG93bnJldi54bWxQSwUGAAAAAAQABADz&#10;AAAAIAYAAAAA&#10;" filled="f" stroked="f">
              <v:stroke joinstyle="round"/>
              <o:lock v:ext="edit" shapetype="t"/>
              <v:textbox style="mso-fit-shape-to-text:t">
                <w:txbxContent>
                  <w:p w:rsidR="00392666" w:rsidRDefault="00392666" w:rsidP="00392666">
                    <w:pPr>
                      <w:pStyle w:val="NormalWeb"/>
                      <w:spacing w:before="0" w:beforeAutospacing="0" w:after="0" w:afterAutospacing="0"/>
                      <w:jc w:val="center"/>
                    </w:pPr>
                    <w:r>
                      <w:rPr>
                        <w:rFonts w:ascii="Arial Black" w:hAnsi="Arial Black"/>
                        <w:b/>
                        <w:bCs/>
                        <w:color w:val="0099FF"/>
                        <w:sz w:val="36"/>
                        <w:szCs w:val="36"/>
                      </w:rPr>
                      <w:t>INSTITUTO DE PREVIDÊNCIA DOS SERVIDORES MUNICIPAIS DE ALAGOINHA - PE</w:t>
                    </w:r>
                  </w:p>
                </w:txbxContent>
              </v:textbox>
            </v:shape>
          </w:pict>
        </mc:Fallback>
      </mc:AlternateContent>
    </w:r>
    <w:r w:rsidR="00E83D69">
      <w:rPr>
        <w:noProof/>
        <w:color w:val="0000FF"/>
      </w:rPr>
      <w:drawing>
        <wp:anchor distT="0" distB="0" distL="114300" distR="114300" simplePos="0" relativeHeight="251660800" behindDoc="1" locked="0" layoutInCell="1" allowOverlap="1">
          <wp:simplePos x="0" y="0"/>
          <wp:positionH relativeFrom="column">
            <wp:posOffset>-1096645</wp:posOffset>
          </wp:positionH>
          <wp:positionV relativeFrom="paragraph">
            <wp:posOffset>-426085</wp:posOffset>
          </wp:positionV>
          <wp:extent cx="7543800" cy="1981200"/>
          <wp:effectExtent l="19050" t="0" r="0" b="0"/>
          <wp:wrapNone/>
          <wp:docPr id="6" name="Imagem 2" descr="Cabeçalho Unive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çalho Universal.jpg"/>
                  <pic:cNvPicPr>
                    <a:picLocks noChangeAspect="1" noChangeArrowheads="1"/>
                  </pic:cNvPicPr>
                </pic:nvPicPr>
                <pic:blipFill>
                  <a:blip r:embed="rId1"/>
                  <a:srcRect/>
                  <a:stretch>
                    <a:fillRect/>
                  </a:stretch>
                </pic:blipFill>
                <pic:spPr bwMode="auto">
                  <a:xfrm>
                    <a:off x="0" y="0"/>
                    <a:ext cx="7543800" cy="1981200"/>
                  </a:xfrm>
                  <a:prstGeom prst="rect">
                    <a:avLst/>
                  </a:prstGeom>
                  <a:noFill/>
                </pic:spPr>
              </pic:pic>
            </a:graphicData>
          </a:graphic>
        </wp:anchor>
      </w:drawing>
    </w:r>
    <w:r>
      <w:rPr>
        <w:noProof/>
        <w:color w:val="0000FF"/>
      </w:rPr>
      <mc:AlternateContent>
        <mc:Choice Requires="wps">
          <w:drawing>
            <wp:anchor distT="0" distB="0" distL="114300" distR="114300" simplePos="0" relativeHeight="251654656" behindDoc="0" locked="0" layoutInCell="1" allowOverlap="1">
              <wp:simplePos x="0" y="0"/>
              <wp:positionH relativeFrom="column">
                <wp:posOffset>635</wp:posOffset>
              </wp:positionH>
              <wp:positionV relativeFrom="paragraph">
                <wp:posOffset>1376045</wp:posOffset>
              </wp:positionV>
              <wp:extent cx="5600065" cy="113030"/>
              <wp:effectExtent l="635" t="4445"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113030"/>
                      </a:xfrm>
                      <a:prstGeom prst="rect">
                        <a:avLst/>
                      </a:prstGeom>
                      <a:gradFill rotWithShape="1">
                        <a:gsLst>
                          <a:gs pos="0">
                            <a:srgbClr val="E36C0A"/>
                          </a:gs>
                          <a:gs pos="100000">
                            <a:srgbClr val="FFFF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05487" id="Rectangle 13" o:spid="_x0000_s1026" style="position:absolute;margin-left:.05pt;margin-top:108.35pt;width:440.95pt;height: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5vAIAAIEFAAAOAAAAZHJzL2Uyb0RvYy54bWysVFFv0zAQfkfiP1h+75K0addES6etWxHS&#10;gImBeHYdJ7FwbGO7TQviv3O229IBDwiRB+dsn8/ffff5rq53vUBbZixXssLZRYoRk1TVXLYV/vhh&#10;NZpjZB2RNRFKsgrvmcXXi5cvrgZdsrHqlKiZQRBE2nLQFe6c02WSWNqxntgLpZmEzUaZnjiYmjap&#10;DRkgei+ScZrOkkGZWhtFmbWwehc38SLEbxpG3bumscwhUWHA5sJowrj2Y7K4ImVriO44PcAg/4Ci&#10;J1zCpadQd8QRtDH8t1A9p0ZZ1bgLqvpENQ2nLOQA2WTpL9k8dUSzkAuQY/WJJvv/wtK320eDeF3h&#10;MUaS9FCi90Aaka1gKJt4fgZtS3B70o/GZ2j1g6KfLZJq2YEbuzFGDR0jNaDKvH/y7ICfWDiK1sMb&#10;VUN4snEqULVrTO8DAgloFyqyP1WE7RyisDidpVDkKUYU9rJskk5CyRJSHk9rY90rpnrkjQobAB+i&#10;k+2DdR4NKY8uh/rUKy4EMsp94q4LFHvgYdPCmWggrSCfNCxb066XwqAtARHdT2bL9CbkCdW2594Z&#10;YE3/cGQFH6xHMP4IYGqPVwkuEdAY8reUCAaliDQGMQWw/hIh/SiVBx8jxRVg6gDacxYk963Ixnl6&#10;Oy5Gq9n8cpSv8umouEznozQrbotZmhf53eq7Ty3Ly47XNZMPXLKj/LP87+R1eIhRuOEBoKHCxXQ8&#10;jawpwU/on1EYaDryYc/deu6gGwjeV3geyYRUSenVdS/rYDvCRbST5/ADrcDB8R9YCVr08osyXqt6&#10;D1KE2ge+oW+B0SnzFaMBekCF7ZcNMQwj8VpC+Yssz33TCJN8ejmGiTnfWZ/vEEkhVIUdhoJ6c+li&#10;o9low9sObooqk+oGnkDDgzr984ioALefwDuPAok9yTeS83nw+tk5Fz8AAAD//wMAUEsDBBQABgAI&#10;AAAAIQDREYa03AAAAAgBAAAPAAAAZHJzL2Rvd25yZXYueG1sTI/BTsMwEETvSPyDtUjcqNMkbaMQ&#10;p0JIiBtSWy7c3HiJI+J1FLtJ+vdsT3CcndHsm2q/uF5MOIbOk4L1KgGB1HjTUavg8/T2VIAIUZPR&#10;vSdUcMUA+/r+rtKl8TMdcDrGVnAJhVIrsDEOpZShseh0WPkBib1vPzodWY6tNKOeudz1Mk2SrXS6&#10;I/5g9YCvFpuf48UpQD9vQi6/pmu7m0Pm322efRyUenxYXp5BRFziXxhu+IwONTOd/YVMEP1Ni6gg&#10;XW93INguipSnnfmS5RuQdSX/D6h/AQAA//8DAFBLAQItABQABgAIAAAAIQC2gziS/gAAAOEBAAAT&#10;AAAAAAAAAAAAAAAAAAAAAABbQ29udGVudF9UeXBlc10ueG1sUEsBAi0AFAAGAAgAAAAhADj9If/W&#10;AAAAlAEAAAsAAAAAAAAAAAAAAAAALwEAAF9yZWxzLy5yZWxzUEsBAi0AFAAGAAgAAAAhAP8TwTm8&#10;AgAAgQUAAA4AAAAAAAAAAAAAAAAALgIAAGRycy9lMm9Eb2MueG1sUEsBAi0AFAAGAAgAAAAhANER&#10;hrTcAAAACAEAAA8AAAAAAAAAAAAAAAAAFgUAAGRycy9kb3ducmV2LnhtbFBLBQYAAAAABAAEAPMA&#10;AAAfBgAAAAA=&#10;" fillcolor="#e36c0a" stroked="f">
              <v:fill color2="yellow" rotate="t" angle="90" focus="100%" type="gradient"/>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0E4" w:rsidRDefault="00D24426">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66.25pt;height:133.2pt;rotation:315;z-index:-251658752;mso-position-horizontal:center;mso-position-horizontal-relative:margin;mso-position-vertical:center;mso-position-vertical-relative:margin" o:allowincell="f" fillcolor="silver" stroked="f">
          <v:fill opacity=".5"/>
          <v:textpath style="font-family:&quot;Times New Roman&quot;;font-size:1pt" string="IPSEM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715"/>
    <w:rsid w:val="000118CA"/>
    <w:rsid w:val="000121F5"/>
    <w:rsid w:val="000278DC"/>
    <w:rsid w:val="00033CC0"/>
    <w:rsid w:val="00034CE6"/>
    <w:rsid w:val="000357EE"/>
    <w:rsid w:val="00036250"/>
    <w:rsid w:val="00044EC0"/>
    <w:rsid w:val="000677F3"/>
    <w:rsid w:val="00082225"/>
    <w:rsid w:val="000865E9"/>
    <w:rsid w:val="000877B3"/>
    <w:rsid w:val="000965BA"/>
    <w:rsid w:val="000A54E5"/>
    <w:rsid w:val="000B67EB"/>
    <w:rsid w:val="000C0726"/>
    <w:rsid w:val="000C5B49"/>
    <w:rsid w:val="000D37FA"/>
    <w:rsid w:val="00106329"/>
    <w:rsid w:val="00120B07"/>
    <w:rsid w:val="001248CB"/>
    <w:rsid w:val="0014763D"/>
    <w:rsid w:val="0015146A"/>
    <w:rsid w:val="00153FB8"/>
    <w:rsid w:val="001550E4"/>
    <w:rsid w:val="00156754"/>
    <w:rsid w:val="00157D0C"/>
    <w:rsid w:val="001742FC"/>
    <w:rsid w:val="00197650"/>
    <w:rsid w:val="001A0883"/>
    <w:rsid w:val="001A12C8"/>
    <w:rsid w:val="001A1359"/>
    <w:rsid w:val="001B5DBF"/>
    <w:rsid w:val="001C145B"/>
    <w:rsid w:val="001C763D"/>
    <w:rsid w:val="001E3300"/>
    <w:rsid w:val="0020261D"/>
    <w:rsid w:val="00203DBD"/>
    <w:rsid w:val="00213C13"/>
    <w:rsid w:val="00221A9A"/>
    <w:rsid w:val="002256D9"/>
    <w:rsid w:val="0023287E"/>
    <w:rsid w:val="00270926"/>
    <w:rsid w:val="0027270A"/>
    <w:rsid w:val="0028081D"/>
    <w:rsid w:val="002822D1"/>
    <w:rsid w:val="002C0951"/>
    <w:rsid w:val="002C4BB1"/>
    <w:rsid w:val="002C6C06"/>
    <w:rsid w:val="002D5358"/>
    <w:rsid w:val="002E6ED7"/>
    <w:rsid w:val="002E771A"/>
    <w:rsid w:val="002E78BF"/>
    <w:rsid w:val="002F4760"/>
    <w:rsid w:val="002F4B86"/>
    <w:rsid w:val="00316A67"/>
    <w:rsid w:val="0035337D"/>
    <w:rsid w:val="00357C88"/>
    <w:rsid w:val="0036047E"/>
    <w:rsid w:val="00370D8B"/>
    <w:rsid w:val="00370F3E"/>
    <w:rsid w:val="00387C31"/>
    <w:rsid w:val="00392666"/>
    <w:rsid w:val="00394BB7"/>
    <w:rsid w:val="003D1F54"/>
    <w:rsid w:val="003D6A4A"/>
    <w:rsid w:val="003E4C0B"/>
    <w:rsid w:val="0040412D"/>
    <w:rsid w:val="0041373F"/>
    <w:rsid w:val="0041633D"/>
    <w:rsid w:val="0042511A"/>
    <w:rsid w:val="004318D9"/>
    <w:rsid w:val="004354AD"/>
    <w:rsid w:val="004356BC"/>
    <w:rsid w:val="00446E87"/>
    <w:rsid w:val="004479C1"/>
    <w:rsid w:val="00456F7D"/>
    <w:rsid w:val="00461A81"/>
    <w:rsid w:val="00497687"/>
    <w:rsid w:val="004A164F"/>
    <w:rsid w:val="004A36C5"/>
    <w:rsid w:val="004B3822"/>
    <w:rsid w:val="004B75B7"/>
    <w:rsid w:val="004E12A4"/>
    <w:rsid w:val="004E1C1F"/>
    <w:rsid w:val="005010CC"/>
    <w:rsid w:val="00503AA4"/>
    <w:rsid w:val="00507464"/>
    <w:rsid w:val="005129C7"/>
    <w:rsid w:val="00513267"/>
    <w:rsid w:val="00516673"/>
    <w:rsid w:val="00541999"/>
    <w:rsid w:val="005522A1"/>
    <w:rsid w:val="0055442E"/>
    <w:rsid w:val="005603A9"/>
    <w:rsid w:val="00571610"/>
    <w:rsid w:val="0057363C"/>
    <w:rsid w:val="00585420"/>
    <w:rsid w:val="00597982"/>
    <w:rsid w:val="005B1A10"/>
    <w:rsid w:val="005B3522"/>
    <w:rsid w:val="005C6F09"/>
    <w:rsid w:val="005E1A65"/>
    <w:rsid w:val="005E2FBC"/>
    <w:rsid w:val="005F1B15"/>
    <w:rsid w:val="00603E56"/>
    <w:rsid w:val="00607203"/>
    <w:rsid w:val="006228D6"/>
    <w:rsid w:val="006265A3"/>
    <w:rsid w:val="00643077"/>
    <w:rsid w:val="00681B15"/>
    <w:rsid w:val="00687EC5"/>
    <w:rsid w:val="0069044A"/>
    <w:rsid w:val="006932E4"/>
    <w:rsid w:val="006A7FD8"/>
    <w:rsid w:val="006C308B"/>
    <w:rsid w:val="006C438C"/>
    <w:rsid w:val="006E1C74"/>
    <w:rsid w:val="006E2DD3"/>
    <w:rsid w:val="006E7CB2"/>
    <w:rsid w:val="006F2CE1"/>
    <w:rsid w:val="006F3366"/>
    <w:rsid w:val="006F645B"/>
    <w:rsid w:val="006F78CE"/>
    <w:rsid w:val="00702F26"/>
    <w:rsid w:val="00704466"/>
    <w:rsid w:val="00741252"/>
    <w:rsid w:val="00746767"/>
    <w:rsid w:val="007670EB"/>
    <w:rsid w:val="00772EAF"/>
    <w:rsid w:val="00773988"/>
    <w:rsid w:val="00776431"/>
    <w:rsid w:val="00776501"/>
    <w:rsid w:val="00776D37"/>
    <w:rsid w:val="00795502"/>
    <w:rsid w:val="007A7841"/>
    <w:rsid w:val="007B379A"/>
    <w:rsid w:val="007C2603"/>
    <w:rsid w:val="007D7048"/>
    <w:rsid w:val="007E69EA"/>
    <w:rsid w:val="007F090F"/>
    <w:rsid w:val="007F193D"/>
    <w:rsid w:val="007F496C"/>
    <w:rsid w:val="00803329"/>
    <w:rsid w:val="008141E5"/>
    <w:rsid w:val="00817ADB"/>
    <w:rsid w:val="00826777"/>
    <w:rsid w:val="008317B3"/>
    <w:rsid w:val="00843AB0"/>
    <w:rsid w:val="00843FB0"/>
    <w:rsid w:val="00872893"/>
    <w:rsid w:val="00881B54"/>
    <w:rsid w:val="00890AA5"/>
    <w:rsid w:val="008949EE"/>
    <w:rsid w:val="008A03A3"/>
    <w:rsid w:val="008A3F55"/>
    <w:rsid w:val="008A5F5D"/>
    <w:rsid w:val="008E0F48"/>
    <w:rsid w:val="0090609B"/>
    <w:rsid w:val="00907F68"/>
    <w:rsid w:val="00920465"/>
    <w:rsid w:val="00936827"/>
    <w:rsid w:val="00942986"/>
    <w:rsid w:val="00966803"/>
    <w:rsid w:val="00975021"/>
    <w:rsid w:val="0098293F"/>
    <w:rsid w:val="00985605"/>
    <w:rsid w:val="009A04B7"/>
    <w:rsid w:val="009A6FE0"/>
    <w:rsid w:val="009B42B2"/>
    <w:rsid w:val="009D1F99"/>
    <w:rsid w:val="009D2964"/>
    <w:rsid w:val="00A01593"/>
    <w:rsid w:val="00A2522F"/>
    <w:rsid w:val="00A2674F"/>
    <w:rsid w:val="00A40C7C"/>
    <w:rsid w:val="00A465D5"/>
    <w:rsid w:val="00A4784D"/>
    <w:rsid w:val="00A6764C"/>
    <w:rsid w:val="00A7440D"/>
    <w:rsid w:val="00A94EFC"/>
    <w:rsid w:val="00AA25FD"/>
    <w:rsid w:val="00AA31CA"/>
    <w:rsid w:val="00AB24B3"/>
    <w:rsid w:val="00AC028C"/>
    <w:rsid w:val="00AC1B07"/>
    <w:rsid w:val="00AD3EE3"/>
    <w:rsid w:val="00AE3DD5"/>
    <w:rsid w:val="00B14EE3"/>
    <w:rsid w:val="00B15FCA"/>
    <w:rsid w:val="00B21DD3"/>
    <w:rsid w:val="00B23695"/>
    <w:rsid w:val="00B26619"/>
    <w:rsid w:val="00B26BB3"/>
    <w:rsid w:val="00B2779A"/>
    <w:rsid w:val="00B3373A"/>
    <w:rsid w:val="00B36579"/>
    <w:rsid w:val="00B609F9"/>
    <w:rsid w:val="00B70C74"/>
    <w:rsid w:val="00B91318"/>
    <w:rsid w:val="00BB16DF"/>
    <w:rsid w:val="00BD165D"/>
    <w:rsid w:val="00BD24D6"/>
    <w:rsid w:val="00BF218E"/>
    <w:rsid w:val="00C12B40"/>
    <w:rsid w:val="00C1721F"/>
    <w:rsid w:val="00C24CE5"/>
    <w:rsid w:val="00C25AE0"/>
    <w:rsid w:val="00C308F2"/>
    <w:rsid w:val="00C35207"/>
    <w:rsid w:val="00C44F95"/>
    <w:rsid w:val="00C55B20"/>
    <w:rsid w:val="00CA1FF0"/>
    <w:rsid w:val="00CA55F5"/>
    <w:rsid w:val="00CB2AE8"/>
    <w:rsid w:val="00CE251C"/>
    <w:rsid w:val="00CF361B"/>
    <w:rsid w:val="00D0357E"/>
    <w:rsid w:val="00D1543F"/>
    <w:rsid w:val="00D24426"/>
    <w:rsid w:val="00D34021"/>
    <w:rsid w:val="00D5042E"/>
    <w:rsid w:val="00D525FF"/>
    <w:rsid w:val="00D65E42"/>
    <w:rsid w:val="00D828CD"/>
    <w:rsid w:val="00D843A4"/>
    <w:rsid w:val="00D85715"/>
    <w:rsid w:val="00D942FD"/>
    <w:rsid w:val="00DA5A1F"/>
    <w:rsid w:val="00DC1C22"/>
    <w:rsid w:val="00DC242C"/>
    <w:rsid w:val="00DD1DFE"/>
    <w:rsid w:val="00DE2CB9"/>
    <w:rsid w:val="00E03F87"/>
    <w:rsid w:val="00E149A9"/>
    <w:rsid w:val="00E152A4"/>
    <w:rsid w:val="00E2573E"/>
    <w:rsid w:val="00E37211"/>
    <w:rsid w:val="00E42DED"/>
    <w:rsid w:val="00E46161"/>
    <w:rsid w:val="00E47A1F"/>
    <w:rsid w:val="00E80780"/>
    <w:rsid w:val="00E83D69"/>
    <w:rsid w:val="00E87712"/>
    <w:rsid w:val="00E965DA"/>
    <w:rsid w:val="00EA3DAE"/>
    <w:rsid w:val="00ED5BF4"/>
    <w:rsid w:val="00EE4D08"/>
    <w:rsid w:val="00F01D39"/>
    <w:rsid w:val="00F24BE9"/>
    <w:rsid w:val="00F37B39"/>
    <w:rsid w:val="00F434E6"/>
    <w:rsid w:val="00F751DA"/>
    <w:rsid w:val="00FB4F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684437A7"/>
  <w15:docId w15:val="{508E42AA-F52A-4769-A543-1FB3B3A8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96C"/>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1550E4"/>
    <w:pPr>
      <w:tabs>
        <w:tab w:val="center" w:pos="4252"/>
        <w:tab w:val="right" w:pos="8504"/>
      </w:tabs>
    </w:pPr>
  </w:style>
  <w:style w:type="paragraph" w:styleId="Rodap">
    <w:name w:val="footer"/>
    <w:basedOn w:val="Normal"/>
    <w:rsid w:val="001550E4"/>
    <w:pPr>
      <w:tabs>
        <w:tab w:val="center" w:pos="4252"/>
        <w:tab w:val="right" w:pos="8504"/>
      </w:tabs>
    </w:pPr>
  </w:style>
  <w:style w:type="paragraph" w:styleId="MapadoDocumento">
    <w:name w:val="Document Map"/>
    <w:basedOn w:val="Normal"/>
    <w:semiHidden/>
    <w:rsid w:val="006C308B"/>
    <w:pPr>
      <w:shd w:val="clear" w:color="auto" w:fill="000080"/>
    </w:pPr>
    <w:rPr>
      <w:rFonts w:ascii="Tahoma" w:hAnsi="Tahoma" w:cs="Tahoma"/>
      <w:sz w:val="20"/>
      <w:szCs w:val="20"/>
    </w:rPr>
  </w:style>
  <w:style w:type="character" w:customStyle="1" w:styleId="CabealhoChar">
    <w:name w:val="Cabeçalho Char"/>
    <w:basedOn w:val="Fontepargpadro"/>
    <w:link w:val="Cabealho"/>
    <w:uiPriority w:val="99"/>
    <w:rsid w:val="00C12B40"/>
    <w:rPr>
      <w:sz w:val="24"/>
      <w:szCs w:val="24"/>
    </w:rPr>
  </w:style>
  <w:style w:type="paragraph" w:styleId="Textodebalo">
    <w:name w:val="Balloon Text"/>
    <w:basedOn w:val="Normal"/>
    <w:link w:val="TextodebaloChar"/>
    <w:rsid w:val="00C12B40"/>
    <w:rPr>
      <w:rFonts w:ascii="Tahoma" w:hAnsi="Tahoma" w:cs="Tahoma"/>
      <w:sz w:val="16"/>
      <w:szCs w:val="16"/>
    </w:rPr>
  </w:style>
  <w:style w:type="character" w:customStyle="1" w:styleId="TextodebaloChar">
    <w:name w:val="Texto de balão Char"/>
    <w:basedOn w:val="Fontepargpadro"/>
    <w:link w:val="Textodebalo"/>
    <w:rsid w:val="00C12B40"/>
    <w:rPr>
      <w:rFonts w:ascii="Tahoma" w:hAnsi="Tahoma" w:cs="Tahoma"/>
      <w:sz w:val="16"/>
      <w:szCs w:val="16"/>
    </w:rPr>
  </w:style>
  <w:style w:type="paragraph" w:styleId="NormalWeb">
    <w:name w:val="Normal (Web)"/>
    <w:basedOn w:val="Normal"/>
    <w:uiPriority w:val="99"/>
    <w:unhideWhenUsed/>
    <w:rsid w:val="004A36C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11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2</Pages>
  <Words>580</Words>
  <Characters>3136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INSTITUTO DE PREVIDÊNCIA DOS SERVIDORES MUNICIPAIS DE ALAGOINHA – IPSEMA</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DE PREVIDÊNCIA DOS SERVIDORES MUNICIPAIS DE ALAGOINHA – IPSEMA</dc:title>
  <dc:subject/>
  <dc:creator>I.ns. Prev. dos Serv</dc:creator>
  <cp:keywords/>
  <dc:description/>
  <cp:lastModifiedBy>DELL</cp:lastModifiedBy>
  <cp:revision>1</cp:revision>
  <cp:lastPrinted>2021-08-24T12:46:00Z</cp:lastPrinted>
  <dcterms:created xsi:type="dcterms:W3CDTF">2022-05-16T20:36:00Z</dcterms:created>
  <dcterms:modified xsi:type="dcterms:W3CDTF">2022-05-16T23:23:00Z</dcterms:modified>
</cp:coreProperties>
</file>