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Pr="006366EC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Pr="006366EC" w:rsidRDefault="00497687" w:rsidP="0049768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 w:rsidRPr="006366EC">
        <w:rPr>
          <w:rFonts w:ascii="Arial" w:hAnsi="Arial" w:cs="Arial"/>
          <w:b/>
          <w:bCs/>
        </w:rPr>
        <w:t>ATA DE REUNIÃO ORDINÁRIA DO COMITÊ GESTOR DO INSTITUTO DOS SERVIDORES MUNICIPAIS DE ALAGOINHA – IPSEMA</w:t>
      </w:r>
    </w:p>
    <w:p w:rsidR="00497687" w:rsidRPr="006366EC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1B5DBF" w:rsidRPr="006366EC" w:rsidRDefault="008E5857" w:rsidP="00A27AD4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Aos 10 (dez</w:t>
      </w:r>
      <w:r w:rsidR="00CF361B" w:rsidRPr="006366EC">
        <w:rPr>
          <w:rFonts w:ascii="Arial" w:hAnsi="Arial" w:cs="Arial"/>
        </w:rPr>
        <w:t xml:space="preserve">) dias do mês de </w:t>
      </w:r>
      <w:r>
        <w:rPr>
          <w:rFonts w:ascii="Arial" w:hAnsi="Arial" w:cs="Arial"/>
        </w:rPr>
        <w:t>junho</w:t>
      </w:r>
      <w:r w:rsidR="00092F3D" w:rsidRPr="006366EC">
        <w:rPr>
          <w:rFonts w:ascii="Arial" w:hAnsi="Arial" w:cs="Arial"/>
        </w:rPr>
        <w:t xml:space="preserve"> </w:t>
      </w:r>
      <w:r w:rsidR="000C0726" w:rsidRPr="006366EC">
        <w:rPr>
          <w:rFonts w:ascii="Arial" w:hAnsi="Arial" w:cs="Arial"/>
        </w:rPr>
        <w:t>de</w:t>
      </w:r>
      <w:r w:rsidR="00F86B00" w:rsidRPr="006366EC">
        <w:rPr>
          <w:rFonts w:ascii="Arial" w:hAnsi="Arial" w:cs="Arial"/>
        </w:rPr>
        <w:t xml:space="preserve"> 2023 (dois mil e vinte e tres</w:t>
      </w:r>
      <w:r w:rsidR="00497687" w:rsidRPr="006366EC">
        <w:rPr>
          <w:rFonts w:ascii="Arial" w:hAnsi="Arial" w:cs="Arial"/>
        </w:rPr>
        <w:t>), na Sede do IPSEMA situada a Rua Frei João, Nº 3</w:t>
      </w:r>
      <w:r w:rsidR="001C145B" w:rsidRPr="006366EC">
        <w:rPr>
          <w:rFonts w:ascii="Arial" w:hAnsi="Arial" w:cs="Arial"/>
        </w:rPr>
        <w:t>2, Centro, Alagoinha – PE, às 09:00</w:t>
      </w:r>
      <w:r w:rsidR="00497687" w:rsidRPr="006366EC">
        <w:rPr>
          <w:rFonts w:ascii="Arial" w:hAnsi="Arial" w:cs="Arial"/>
        </w:rPr>
        <w:t xml:space="preserve">, foi iniciada a reunião Ordinária do Comitê Gestor, que </w:t>
      </w:r>
      <w:r w:rsidR="000C0726" w:rsidRPr="006366EC">
        <w:rPr>
          <w:rFonts w:ascii="Arial" w:hAnsi="Arial" w:cs="Arial"/>
        </w:rPr>
        <w:t>contou com</w:t>
      </w:r>
      <w:r w:rsidR="001C145B" w:rsidRPr="006366EC">
        <w:rPr>
          <w:rFonts w:ascii="Arial" w:hAnsi="Arial" w:cs="Arial"/>
        </w:rPr>
        <w:t xml:space="preserve"> a presença </w:t>
      </w:r>
      <w:r w:rsidR="00497687" w:rsidRPr="006366EC">
        <w:rPr>
          <w:rFonts w:ascii="Arial" w:hAnsi="Arial" w:cs="Arial"/>
        </w:rPr>
        <w:t xml:space="preserve">do Sr. </w:t>
      </w:r>
      <w:proofErr w:type="spellStart"/>
      <w:r w:rsidR="00497687" w:rsidRPr="006366EC">
        <w:rPr>
          <w:rFonts w:ascii="Arial" w:hAnsi="Arial" w:cs="Arial"/>
        </w:rPr>
        <w:t>Sélio</w:t>
      </w:r>
      <w:proofErr w:type="spellEnd"/>
      <w:r w:rsidR="00497687" w:rsidRPr="006366EC">
        <w:rPr>
          <w:rFonts w:ascii="Arial" w:hAnsi="Arial" w:cs="Arial"/>
        </w:rPr>
        <w:t xml:space="preserve"> José Castor Galindo Diretor/Presidente do IPSEMA e também</w:t>
      </w:r>
      <w:r w:rsidR="001C145B" w:rsidRPr="006366EC">
        <w:rPr>
          <w:rFonts w:ascii="Arial" w:hAnsi="Arial" w:cs="Arial"/>
        </w:rPr>
        <w:t xml:space="preserve"> dos seguin</w:t>
      </w:r>
      <w:r w:rsidR="00497687" w:rsidRPr="006366EC">
        <w:rPr>
          <w:rFonts w:ascii="Arial" w:hAnsi="Arial" w:cs="Arial"/>
        </w:rPr>
        <w:t xml:space="preserve">tes </w:t>
      </w:r>
      <w:r w:rsidRPr="006366EC">
        <w:rPr>
          <w:rFonts w:ascii="Arial" w:hAnsi="Arial" w:cs="Arial"/>
        </w:rPr>
        <w:t>membros a</w:t>
      </w:r>
      <w:r w:rsidR="00497687" w:rsidRPr="006366EC">
        <w:rPr>
          <w:rFonts w:ascii="Arial" w:hAnsi="Arial" w:cs="Arial"/>
        </w:rPr>
        <w:t xml:space="preserve"> Sra. </w:t>
      </w:r>
      <w:proofErr w:type="spellStart"/>
      <w:r w:rsidR="00497687" w:rsidRPr="006366EC">
        <w:rPr>
          <w:rFonts w:ascii="Arial" w:hAnsi="Arial" w:cs="Arial"/>
        </w:rPr>
        <w:t>Denize</w:t>
      </w:r>
      <w:proofErr w:type="spellEnd"/>
      <w:r w:rsidR="00497687" w:rsidRPr="006366EC">
        <w:rPr>
          <w:rFonts w:ascii="Arial" w:hAnsi="Arial" w:cs="Arial"/>
        </w:rPr>
        <w:t xml:space="preserve"> I</w:t>
      </w:r>
      <w:r w:rsidR="00942986" w:rsidRPr="006366EC">
        <w:rPr>
          <w:rFonts w:ascii="Arial" w:hAnsi="Arial" w:cs="Arial"/>
        </w:rPr>
        <w:t xml:space="preserve">nácio Santos de Almeida, o Sr. </w:t>
      </w:r>
      <w:proofErr w:type="spellStart"/>
      <w:r w:rsidR="00942986" w:rsidRPr="006366EC">
        <w:rPr>
          <w:rFonts w:ascii="Arial" w:hAnsi="Arial" w:cs="Arial"/>
        </w:rPr>
        <w:t>E</w:t>
      </w:r>
      <w:r w:rsidR="00497687" w:rsidRPr="006366EC">
        <w:rPr>
          <w:rFonts w:ascii="Arial" w:hAnsi="Arial" w:cs="Arial"/>
        </w:rPr>
        <w:t>djailson</w:t>
      </w:r>
      <w:proofErr w:type="spellEnd"/>
      <w:r w:rsidR="00497687" w:rsidRPr="006366EC">
        <w:rPr>
          <w:rFonts w:ascii="Arial" w:hAnsi="Arial" w:cs="Arial"/>
        </w:rPr>
        <w:t xml:space="preserve"> </w:t>
      </w:r>
      <w:proofErr w:type="spellStart"/>
      <w:r w:rsidR="00497687" w:rsidRPr="006366EC">
        <w:rPr>
          <w:rFonts w:ascii="Arial" w:hAnsi="Arial" w:cs="Arial"/>
        </w:rPr>
        <w:t>Edno</w:t>
      </w:r>
      <w:proofErr w:type="spellEnd"/>
      <w:r w:rsidR="00497687" w:rsidRPr="006366EC">
        <w:rPr>
          <w:rFonts w:ascii="Arial" w:hAnsi="Arial" w:cs="Arial"/>
        </w:rPr>
        <w:t xml:space="preserve"> de </w:t>
      </w:r>
      <w:r w:rsidRPr="006366EC">
        <w:rPr>
          <w:rFonts w:ascii="Arial" w:hAnsi="Arial" w:cs="Arial"/>
        </w:rPr>
        <w:t>Melo, o</w:t>
      </w:r>
      <w:r w:rsidR="00497687" w:rsidRPr="006366EC">
        <w:rPr>
          <w:rFonts w:ascii="Arial" w:hAnsi="Arial" w:cs="Arial"/>
        </w:rPr>
        <w:t xml:space="preserve"> Sr. </w:t>
      </w:r>
      <w:proofErr w:type="spellStart"/>
      <w:r w:rsidR="00497687" w:rsidRPr="006366EC">
        <w:rPr>
          <w:rFonts w:ascii="Arial" w:hAnsi="Arial" w:cs="Arial"/>
        </w:rPr>
        <w:t>Eviton</w:t>
      </w:r>
      <w:proofErr w:type="spellEnd"/>
      <w:r w:rsidR="00497687" w:rsidRPr="006366EC">
        <w:rPr>
          <w:rFonts w:ascii="Arial" w:hAnsi="Arial" w:cs="Arial"/>
        </w:rPr>
        <w:t xml:space="preserve"> Santos de Melo</w:t>
      </w:r>
      <w:r w:rsidR="001C145B" w:rsidRPr="006366EC">
        <w:rPr>
          <w:rFonts w:ascii="Arial" w:hAnsi="Arial" w:cs="Arial"/>
        </w:rPr>
        <w:t xml:space="preserve"> e o </w:t>
      </w:r>
      <w:proofErr w:type="spellStart"/>
      <w:r w:rsidR="001C145B" w:rsidRPr="006366EC">
        <w:rPr>
          <w:rFonts w:ascii="Arial" w:hAnsi="Arial" w:cs="Arial"/>
        </w:rPr>
        <w:t>Sr</w:t>
      </w:r>
      <w:r w:rsidR="00497687" w:rsidRPr="006366EC">
        <w:rPr>
          <w:rFonts w:ascii="Arial" w:hAnsi="Arial" w:cs="Arial"/>
        </w:rPr>
        <w:t>.</w:t>
      </w:r>
      <w:r w:rsidR="00942986" w:rsidRPr="006366EC">
        <w:rPr>
          <w:rFonts w:ascii="Arial" w:hAnsi="Arial" w:cs="Arial"/>
        </w:rPr>
        <w:t>Jaime</w:t>
      </w:r>
      <w:proofErr w:type="spellEnd"/>
      <w:r w:rsidR="00942986" w:rsidRPr="006366EC">
        <w:rPr>
          <w:rFonts w:ascii="Arial" w:hAnsi="Arial" w:cs="Arial"/>
        </w:rPr>
        <w:t xml:space="preserve"> Pereira Galindo</w:t>
      </w:r>
      <w:r w:rsidR="001C145B" w:rsidRPr="006366EC">
        <w:rPr>
          <w:rFonts w:ascii="Arial" w:hAnsi="Arial" w:cs="Arial"/>
        </w:rPr>
        <w:t xml:space="preserve">. </w:t>
      </w:r>
      <w:r w:rsidR="00092F3D" w:rsidRPr="006366EC">
        <w:rPr>
          <w:rFonts w:ascii="Arial" w:hAnsi="Arial" w:cs="Arial"/>
        </w:rPr>
        <w:t xml:space="preserve">A reunião teve início com uma discussão sobre o Cenário Econômico no mês </w:t>
      </w:r>
      <w:r>
        <w:rPr>
          <w:rFonts w:ascii="Arial" w:hAnsi="Arial" w:cs="Arial"/>
        </w:rPr>
        <w:t>de maio</w:t>
      </w:r>
      <w:r w:rsidR="006366EC">
        <w:rPr>
          <w:rFonts w:ascii="Arial" w:hAnsi="Arial" w:cs="Arial"/>
        </w:rPr>
        <w:t xml:space="preserve">, </w:t>
      </w:r>
      <w:r w:rsidR="00092F3D" w:rsidRPr="006366EC">
        <w:rPr>
          <w:rFonts w:ascii="Arial" w:hAnsi="Arial" w:cs="Arial"/>
        </w:rPr>
        <w:t xml:space="preserve">apresentando as seguintes </w:t>
      </w:r>
      <w:r w:rsidRPr="006366EC">
        <w:rPr>
          <w:rFonts w:ascii="Arial" w:hAnsi="Arial" w:cs="Arial"/>
        </w:rPr>
        <w:t>perspectivas, no</w:t>
      </w:r>
      <w:r w:rsidR="00092F3D" w:rsidRPr="006366EC">
        <w:rPr>
          <w:rFonts w:ascii="Arial" w:hAnsi="Arial" w:cs="Arial"/>
        </w:rPr>
        <w:t xml:space="preserve"> cenário internacional, as atenções se voltam para o setor bancário, com incertezas em relação à situação de liquidez dos bancos. Apesar da crise, bancos centrais da Europa e dos Estados Unidos mantiveram suas políticas e elevaram suas taxas de juros. No Brasil, o cenário permanece de desaceleração, mercado de trabalho apresenta movimento de arrefecimento e inflação volta a registrar acumulado de 12 meses abaixo do teto da meta, pela primeira vez desde 2021,</w:t>
      </w:r>
      <w:r w:rsidR="000C0726" w:rsidRPr="006366EC">
        <w:rPr>
          <w:rFonts w:ascii="Arial" w:hAnsi="Arial" w:cs="Arial"/>
        </w:rPr>
        <w:t xml:space="preserve"> foi feita a avaliação dos </w:t>
      </w:r>
      <w:r w:rsidR="00092F3D" w:rsidRPr="006366EC">
        <w:rPr>
          <w:rFonts w:ascii="Arial" w:hAnsi="Arial" w:cs="Arial"/>
        </w:rPr>
        <w:t xml:space="preserve">extratos financeiros de </w:t>
      </w:r>
      <w:r>
        <w:rPr>
          <w:rFonts w:ascii="Arial" w:hAnsi="Arial" w:cs="Arial"/>
        </w:rPr>
        <w:t>maio</w:t>
      </w:r>
      <w:r w:rsidR="000C0726" w:rsidRPr="006366EC">
        <w:rPr>
          <w:rFonts w:ascii="Arial" w:hAnsi="Arial" w:cs="Arial"/>
        </w:rPr>
        <w:t xml:space="preserve"> onde foi constata</w:t>
      </w:r>
      <w:r w:rsidR="00092F3D" w:rsidRPr="006366EC">
        <w:rPr>
          <w:rFonts w:ascii="Arial" w:hAnsi="Arial" w:cs="Arial"/>
        </w:rPr>
        <w:t>do que todos os investimentos  de Renda Fixa no</w:t>
      </w:r>
      <w:r w:rsidR="000C0726" w:rsidRPr="006366EC">
        <w:rPr>
          <w:rFonts w:ascii="Arial" w:hAnsi="Arial" w:cs="Arial"/>
        </w:rPr>
        <w:t xml:space="preserve"> referido</w:t>
      </w:r>
      <w:r w:rsidR="00704466" w:rsidRPr="006366EC">
        <w:rPr>
          <w:rFonts w:ascii="Arial" w:hAnsi="Arial" w:cs="Arial"/>
        </w:rPr>
        <w:t xml:space="preserve"> mês</w:t>
      </w:r>
      <w:r w:rsidR="000C0726" w:rsidRPr="006366EC">
        <w:rPr>
          <w:rFonts w:ascii="Arial" w:hAnsi="Arial" w:cs="Arial"/>
        </w:rPr>
        <w:t xml:space="preserve"> tiveram um retorno positivo, ainda </w:t>
      </w:r>
      <w:r w:rsidR="00092F3D" w:rsidRPr="006366EC">
        <w:rPr>
          <w:rFonts w:ascii="Arial" w:hAnsi="Arial" w:cs="Arial"/>
        </w:rPr>
        <w:t>que em percentuais baixos, os Investimento em Renda Variável tiveram rendimento negativo, o que mo</w:t>
      </w:r>
      <w:r w:rsidR="006366EC">
        <w:rPr>
          <w:rFonts w:ascii="Arial" w:hAnsi="Arial" w:cs="Arial"/>
        </w:rPr>
        <w:t>stra a instabilidade do mercado. IPSEMA fechou o mê</w:t>
      </w:r>
      <w:r>
        <w:rPr>
          <w:rFonts w:ascii="Arial" w:hAnsi="Arial" w:cs="Arial"/>
        </w:rPr>
        <w:t xml:space="preserve">s de maio com um saldo de 8.995.491,41 </w:t>
      </w:r>
      <w:r w:rsidRPr="00765D28">
        <w:rPr>
          <w:rFonts w:ascii="Arial" w:hAnsi="Arial" w:cs="Arial"/>
        </w:rPr>
        <w:t>(Oito milhões, novecentos e noventa</w:t>
      </w:r>
      <w:r>
        <w:rPr>
          <w:rFonts w:ascii="Arial" w:hAnsi="Arial" w:cs="Arial"/>
        </w:rPr>
        <w:t xml:space="preserve"> cinco mil, quatrocentos e noventa e um reais e quarenta e um  </w:t>
      </w:r>
      <w:r w:rsidRPr="00765D28">
        <w:rPr>
          <w:rFonts w:ascii="Arial" w:hAnsi="Arial" w:cs="Arial"/>
        </w:rPr>
        <w:t>centavos</w:t>
      </w:r>
      <w:r>
        <w:rPr>
          <w:rFonts w:ascii="Arial" w:hAnsi="Arial" w:cs="Arial"/>
        </w:rPr>
        <w:t xml:space="preserve">), e a diferença entre receita e despesas gerou um déficit de $ 50.419,04 (cinquenta milhões e quatrocentos e dezenove reais e quatro centavos) dando continuidade </w:t>
      </w:r>
      <w:r w:rsidR="006366EC" w:rsidRPr="00C44F95">
        <w:rPr>
          <w:rFonts w:ascii="Arial" w:hAnsi="Arial" w:cs="Arial"/>
          <w:bCs/>
        </w:rPr>
        <w:t>os participantes fizeram uma breve avaliação da situação financeira do Instituto</w:t>
      </w:r>
      <w:r w:rsidR="006366EC">
        <w:rPr>
          <w:rFonts w:ascii="Arial" w:hAnsi="Arial" w:cs="Arial"/>
          <w:bCs/>
        </w:rPr>
        <w:t>, reconhecendo</w:t>
      </w:r>
      <w:r w:rsidR="006366EC">
        <w:rPr>
          <w:rFonts w:ascii="Arial" w:hAnsi="Arial" w:cs="Arial"/>
        </w:rPr>
        <w:t xml:space="preserve"> que a perda financeira mensal</w:t>
      </w:r>
      <w:r w:rsidR="006366EC" w:rsidRPr="00C44F9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tem mais a ver com questões administrativas , do que com o desempenho dos investimentos. A ausência de medidas efetivas por parte da Gestão Municipal para o permitir o equilíbrio atuarial,</w:t>
      </w:r>
      <w:r w:rsidR="006366EC">
        <w:rPr>
          <w:rFonts w:ascii="Arial" w:hAnsi="Arial" w:cs="Arial"/>
        </w:rPr>
        <w:t xml:space="preserve"> coloca em risco a solvência do IPSEMA</w:t>
      </w:r>
      <w:r w:rsidR="001B5DBF" w:rsidRPr="006366EC">
        <w:rPr>
          <w:rFonts w:ascii="Arial" w:hAnsi="Arial" w:cs="Arial"/>
        </w:rPr>
        <w:t xml:space="preserve"> </w:t>
      </w:r>
      <w:r w:rsidR="001B5DBF" w:rsidRPr="006366EC">
        <w:rPr>
          <w:rFonts w:ascii="Arial" w:hAnsi="Arial" w:cs="Arial"/>
        </w:rPr>
        <w:lastRenderedPageBreak/>
        <w:t xml:space="preserve">Sem mais nada a tratar eu, </w:t>
      </w:r>
      <w:proofErr w:type="spellStart"/>
      <w:r w:rsidR="001B5DBF" w:rsidRPr="006366EC">
        <w:rPr>
          <w:rFonts w:ascii="Arial" w:hAnsi="Arial" w:cs="Arial"/>
        </w:rPr>
        <w:t>Denize</w:t>
      </w:r>
      <w:proofErr w:type="spellEnd"/>
      <w:r w:rsidR="001B5DBF" w:rsidRPr="006366EC">
        <w:rPr>
          <w:rFonts w:ascii="Arial" w:hAnsi="Arial" w:cs="Arial"/>
        </w:rPr>
        <w:t xml:space="preserve"> Inácio Santos de Almeida, Secretária desse Conselho, lavrei a presente Ata que s</w:t>
      </w:r>
      <w:r w:rsidR="000C0726" w:rsidRPr="006366EC">
        <w:rPr>
          <w:rFonts w:ascii="Arial" w:hAnsi="Arial" w:cs="Arial"/>
        </w:rPr>
        <w:t>erá</w:t>
      </w:r>
      <w:r w:rsidR="00DD73D8" w:rsidRPr="006366EC">
        <w:rPr>
          <w:rFonts w:ascii="Arial" w:hAnsi="Arial" w:cs="Arial"/>
        </w:rPr>
        <w:t xml:space="preserve"> lavrada no livro Oficial. Essa Ata, também será </w:t>
      </w:r>
      <w:r w:rsidR="001B5DBF" w:rsidRPr="006366EC">
        <w:rPr>
          <w:rFonts w:ascii="Arial" w:hAnsi="Arial" w:cs="Arial"/>
        </w:rPr>
        <w:t>digitada para devida publicação, sendo a mesma assinada por mim e por todo</w:t>
      </w:r>
      <w:r w:rsidR="00704466" w:rsidRPr="006366EC">
        <w:rPr>
          <w:rFonts w:ascii="Arial" w:hAnsi="Arial" w:cs="Arial"/>
        </w:rPr>
        <w:t>s os present</w:t>
      </w:r>
      <w:r>
        <w:rPr>
          <w:rFonts w:ascii="Arial" w:hAnsi="Arial" w:cs="Arial"/>
        </w:rPr>
        <w:t>es. Alagoinha-PE, 10 de junho</w:t>
      </w:r>
      <w:r w:rsidR="00A27AD4" w:rsidRPr="006366EC">
        <w:rPr>
          <w:rFonts w:ascii="Arial" w:hAnsi="Arial" w:cs="Arial"/>
        </w:rPr>
        <w:t> de 2023</w:t>
      </w:r>
      <w:r w:rsidR="001B5DBF" w:rsidRPr="006366EC">
        <w:rPr>
          <w:rFonts w:ascii="Arial" w:hAnsi="Arial" w:cs="Arial"/>
        </w:rPr>
        <w:t>.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C44F95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 xml:space="preserve">___________________________________________________________________ </w:t>
      </w:r>
    </w:p>
    <w:p w:rsidR="001B5DBF" w:rsidRPr="00772EAF" w:rsidRDefault="001B5DBF" w:rsidP="001B5DBF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C44F95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:rsidR="0035337D" w:rsidRPr="001C145B" w:rsidRDefault="0035337D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97687" w:rsidRDefault="00497687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497687" w:rsidRDefault="00497687" w:rsidP="001A1359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43A" w:rsidRDefault="003D343A">
      <w:r>
        <w:separator/>
      </w:r>
    </w:p>
  </w:endnote>
  <w:endnote w:type="continuationSeparator" w:id="0">
    <w:p w:rsidR="003D343A" w:rsidRDefault="003D3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3D343A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43A" w:rsidRDefault="003D343A">
      <w:r>
        <w:separator/>
      </w:r>
    </w:p>
  </w:footnote>
  <w:footnote w:type="continuationSeparator" w:id="0">
    <w:p w:rsidR="003D343A" w:rsidRDefault="003D34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3D343A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0E4" w:rsidRDefault="003D343A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2F3D"/>
    <w:rsid w:val="000965BA"/>
    <w:rsid w:val="000A54E5"/>
    <w:rsid w:val="000B67EB"/>
    <w:rsid w:val="000C0726"/>
    <w:rsid w:val="000C5B49"/>
    <w:rsid w:val="000D37FA"/>
    <w:rsid w:val="00106329"/>
    <w:rsid w:val="001248CB"/>
    <w:rsid w:val="0014763D"/>
    <w:rsid w:val="0015146A"/>
    <w:rsid w:val="00153FB8"/>
    <w:rsid w:val="001550E4"/>
    <w:rsid w:val="00157D0C"/>
    <w:rsid w:val="001742FC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3287E"/>
    <w:rsid w:val="00270926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77B4B"/>
    <w:rsid w:val="00387C31"/>
    <w:rsid w:val="00392666"/>
    <w:rsid w:val="00394BB7"/>
    <w:rsid w:val="003B3E49"/>
    <w:rsid w:val="003D1F54"/>
    <w:rsid w:val="003D343A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7982"/>
    <w:rsid w:val="005B3522"/>
    <w:rsid w:val="005C6F09"/>
    <w:rsid w:val="005D1A2D"/>
    <w:rsid w:val="005E1A65"/>
    <w:rsid w:val="005E2FBC"/>
    <w:rsid w:val="005F1B15"/>
    <w:rsid w:val="00603E56"/>
    <w:rsid w:val="00607203"/>
    <w:rsid w:val="006228D6"/>
    <w:rsid w:val="006265A3"/>
    <w:rsid w:val="006366EC"/>
    <w:rsid w:val="00643077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46D"/>
    <w:rsid w:val="00890AA5"/>
    <w:rsid w:val="008A03A3"/>
    <w:rsid w:val="008A3F55"/>
    <w:rsid w:val="008E0F48"/>
    <w:rsid w:val="008E5857"/>
    <w:rsid w:val="0090609B"/>
    <w:rsid w:val="00907F68"/>
    <w:rsid w:val="00920465"/>
    <w:rsid w:val="00942986"/>
    <w:rsid w:val="00975021"/>
    <w:rsid w:val="0098293F"/>
    <w:rsid w:val="00985605"/>
    <w:rsid w:val="00987855"/>
    <w:rsid w:val="009A04B7"/>
    <w:rsid w:val="009A6FE0"/>
    <w:rsid w:val="009B42B2"/>
    <w:rsid w:val="009D2964"/>
    <w:rsid w:val="00A01593"/>
    <w:rsid w:val="00A2674F"/>
    <w:rsid w:val="00A27AD4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C0FAC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A1FF0"/>
    <w:rsid w:val="00CA55F5"/>
    <w:rsid w:val="00CB2AE8"/>
    <w:rsid w:val="00CE251C"/>
    <w:rsid w:val="00CF361B"/>
    <w:rsid w:val="00D0357E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D73D8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86B00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426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DENISE</cp:lastModifiedBy>
  <cp:revision>2</cp:revision>
  <cp:lastPrinted>2021-08-24T12:46:00Z</cp:lastPrinted>
  <dcterms:created xsi:type="dcterms:W3CDTF">2023-07-10T01:22:00Z</dcterms:created>
  <dcterms:modified xsi:type="dcterms:W3CDTF">2023-07-10T01:22:00Z</dcterms:modified>
</cp:coreProperties>
</file>